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D5327" w14:textId="77777777" w:rsidR="0028389F" w:rsidRPr="00470276" w:rsidRDefault="0028389F" w:rsidP="0028389F">
      <w:pPr>
        <w:pStyle w:val="Heading1"/>
        <w:spacing w:before="0" w:beforeAutospacing="0"/>
        <w:rPr>
          <w:sz w:val="40"/>
          <w:szCs w:val="40"/>
        </w:rPr>
      </w:pPr>
      <w:r>
        <w:rPr>
          <w:sz w:val="40"/>
          <w:szCs w:val="40"/>
        </w:rPr>
        <w:t xml:space="preserve">Peach Tree and Lower Surveyors </w:t>
      </w:r>
      <w:r w:rsidRPr="00470276">
        <w:rPr>
          <w:sz w:val="40"/>
          <w:szCs w:val="40"/>
        </w:rPr>
        <w:t>creeks FLOODPLAIN RISK MANAGEMENT STUDY AND PLAN</w:t>
      </w:r>
    </w:p>
    <w:p w14:paraId="25EBCB4C" w14:textId="77777777" w:rsidR="0028389F" w:rsidRPr="00470276" w:rsidRDefault="0028389F" w:rsidP="0028389F">
      <w:pPr>
        <w:pStyle w:val="Heading2"/>
        <w:rPr>
          <w:szCs w:val="28"/>
        </w:rPr>
      </w:pPr>
      <w:r w:rsidRPr="00470276">
        <w:rPr>
          <w:szCs w:val="28"/>
        </w:rPr>
        <w:t>information SHEET</w:t>
      </w:r>
    </w:p>
    <w:p w14:paraId="61E2EB10" w14:textId="77777777" w:rsidR="0028389F" w:rsidRPr="001A177B" w:rsidRDefault="0028389F" w:rsidP="0028389F">
      <w:pPr>
        <w:pStyle w:val="Heading3"/>
        <w:spacing w:before="120" w:after="0" w:line="276" w:lineRule="auto"/>
      </w:pPr>
      <w:r w:rsidRPr="001A177B">
        <w:t>INTRODUCTION</w:t>
      </w:r>
    </w:p>
    <w:p w14:paraId="5960B774" w14:textId="04A2C6CE" w:rsidR="0028389F" w:rsidRDefault="0028389F" w:rsidP="0028389F">
      <w:pPr>
        <w:spacing w:before="0" w:after="0" w:line="276" w:lineRule="auto"/>
        <w:jc w:val="both"/>
      </w:pPr>
      <w:r w:rsidRPr="001A177B">
        <w:t xml:space="preserve">In 2019, Penrith City Council completed a detailed flood study for the Peach Tree and Lower Surveyors Creeks catchment. </w:t>
      </w:r>
      <w:r>
        <w:t xml:space="preserve">The extent of the study area is shown on the following page. </w:t>
      </w:r>
      <w:r w:rsidRPr="001A177B">
        <w:t>Council is now preparing a Floodplain Risk Management Study and Plan for the catchment, and we would like your help. The study will inform us</w:t>
      </w:r>
      <w:r>
        <w:t xml:space="preserve"> about the </w:t>
      </w:r>
      <w:r w:rsidR="00BD4740">
        <w:t xml:space="preserve">possible </w:t>
      </w:r>
      <w:r>
        <w:t>flood management measures needed and help us plan for and manage known flood risks. Sound flood management based on local knowledge will help Council reduce flood damage</w:t>
      </w:r>
      <w:r w:rsidR="00BD4740">
        <w:t xml:space="preserve"> and risk</w:t>
      </w:r>
      <w:r>
        <w:t xml:space="preserve">, enhance </w:t>
      </w:r>
      <w:proofErr w:type="gramStart"/>
      <w:r>
        <w:t>resilience</w:t>
      </w:r>
      <w:proofErr w:type="gramEnd"/>
      <w:r>
        <w:t xml:space="preserve"> and improve social and economic opportunities.</w:t>
      </w:r>
    </w:p>
    <w:p w14:paraId="6E6AB388" w14:textId="77777777" w:rsidR="0028389F" w:rsidRDefault="0028389F" w:rsidP="0028389F">
      <w:pPr>
        <w:spacing w:before="0" w:after="0" w:line="276" w:lineRule="auto"/>
        <w:jc w:val="both"/>
        <w:rPr>
          <w:rFonts w:cs="Arial"/>
          <w:bCs/>
        </w:rPr>
      </w:pPr>
    </w:p>
    <w:p w14:paraId="0E7652CF" w14:textId="77777777" w:rsidR="0028389F" w:rsidRDefault="0028389F" w:rsidP="0028389F">
      <w:pPr>
        <w:spacing w:before="0" w:after="0" w:line="276" w:lineRule="auto"/>
        <w:jc w:val="both"/>
      </w:pPr>
      <w:r>
        <w:rPr>
          <w:rFonts w:cs="Arial"/>
          <w:bCs/>
        </w:rPr>
        <w:t xml:space="preserve">Council has appointed engineering consultants Catchment Simulation Solutions to prepare the study and plan on our behalf. </w:t>
      </w:r>
      <w:r w:rsidRPr="007F391D">
        <w:t xml:space="preserve">The study will be overseen by the Penrith Floodplain Risk Management Committee and receive financial support from the State Government under </w:t>
      </w:r>
      <w:r>
        <w:t>its</w:t>
      </w:r>
      <w:r w:rsidRPr="007F391D">
        <w:t xml:space="preserve"> Floodplain Management Program. </w:t>
      </w:r>
    </w:p>
    <w:p w14:paraId="6C537FFA" w14:textId="77777777" w:rsidR="0028389F" w:rsidRDefault="0028389F" w:rsidP="0028389F">
      <w:pPr>
        <w:spacing w:before="0" w:after="0" w:line="276" w:lineRule="auto"/>
        <w:jc w:val="both"/>
      </w:pPr>
    </w:p>
    <w:p w14:paraId="5A617D2D" w14:textId="77777777" w:rsidR="0028389F" w:rsidRDefault="0028389F" w:rsidP="0028389F">
      <w:pPr>
        <w:pStyle w:val="Heading3"/>
        <w:spacing w:before="0" w:after="0" w:line="276" w:lineRule="auto"/>
      </w:pPr>
      <w:r>
        <w:t>WHY have A FLOODPLAIN RISK MANAGEMENT STUDY AND PLAN?</w:t>
      </w:r>
    </w:p>
    <w:p w14:paraId="690BFBCA" w14:textId="77777777" w:rsidR="0028389F" w:rsidRPr="00410F09" w:rsidRDefault="0028389F" w:rsidP="0028389F">
      <w:pPr>
        <w:spacing w:before="0" w:after="0" w:line="276" w:lineRule="auto"/>
        <w:jc w:val="both"/>
        <w:rPr>
          <w:color w:val="auto"/>
        </w:rPr>
      </w:pPr>
      <w:bookmarkStart w:id="0" w:name="_Hlk19193770"/>
      <w:r w:rsidRPr="00410F09">
        <w:rPr>
          <w:color w:val="auto"/>
        </w:rPr>
        <w:t xml:space="preserve">The </w:t>
      </w:r>
      <w:r w:rsidRPr="00410F09">
        <w:rPr>
          <w:rFonts w:cs="Arial"/>
          <w:color w:val="auto"/>
          <w:szCs w:val="21"/>
          <w:lang w:eastAsia="en-AU"/>
        </w:rPr>
        <w:t xml:space="preserve">Penrith Local Government Area (LGA) is dominated by rivers, creeks and waterways and has wide floodplains. The risk of flood is real, and Council wants to ensure proper plans are in place in accordance with the </w:t>
      </w:r>
      <w:r w:rsidRPr="00410F09">
        <w:rPr>
          <w:color w:val="auto"/>
        </w:rPr>
        <w:t>NSW Government Flood Prone Land Policy.</w:t>
      </w:r>
    </w:p>
    <w:bookmarkEnd w:id="0"/>
    <w:p w14:paraId="0BC7696D" w14:textId="77777777" w:rsidR="0028389F" w:rsidRPr="00410F09" w:rsidRDefault="0028389F" w:rsidP="0028389F">
      <w:pPr>
        <w:spacing w:before="0" w:after="0" w:line="276" w:lineRule="auto"/>
        <w:jc w:val="both"/>
        <w:rPr>
          <w:color w:val="auto"/>
        </w:rPr>
      </w:pPr>
    </w:p>
    <w:p w14:paraId="7C24236E" w14:textId="77777777" w:rsidR="0028389F" w:rsidRPr="00410F09" w:rsidRDefault="0028389F" w:rsidP="0028389F">
      <w:pPr>
        <w:spacing w:before="0" w:after="0" w:line="276" w:lineRule="auto"/>
        <w:jc w:val="both"/>
        <w:rPr>
          <w:color w:val="auto"/>
        </w:rPr>
      </w:pPr>
      <w:r w:rsidRPr="00410F09">
        <w:rPr>
          <w:color w:val="auto"/>
        </w:rPr>
        <w:t>The policy sets out the staged process we are following, which includes data collection; a flood study; a floodplain risk management study and plan; and the implementation of the plan. Council is now starting the floodplain risk management phase</w:t>
      </w:r>
      <w:r>
        <w:rPr>
          <w:color w:val="auto"/>
        </w:rPr>
        <w:t>s</w:t>
      </w:r>
      <w:r w:rsidRPr="00410F09">
        <w:rPr>
          <w:color w:val="auto"/>
        </w:rPr>
        <w:t xml:space="preserve"> for the </w:t>
      </w:r>
      <w:r>
        <w:t>Peach Tree and Lower Surveyors Creeks</w:t>
      </w:r>
      <w:r w:rsidRPr="00410F09">
        <w:rPr>
          <w:color w:val="auto"/>
        </w:rPr>
        <w:t xml:space="preserve"> catchment as highlighted in yellow below. </w:t>
      </w:r>
    </w:p>
    <w:p w14:paraId="117032F1" w14:textId="77777777" w:rsidR="0028389F" w:rsidRDefault="0028389F" w:rsidP="0028389F">
      <w:r>
        <w:rPr>
          <w:noProof/>
          <w:lang w:eastAsia="en-AU"/>
        </w:rPr>
        <w:drawing>
          <wp:anchor distT="0" distB="0" distL="114300" distR="114300" simplePos="0" relativeHeight="251659264" behindDoc="1" locked="0" layoutInCell="1" allowOverlap="1" wp14:anchorId="0DE47B8E" wp14:editId="1164A2B9">
            <wp:simplePos x="0" y="0"/>
            <wp:positionH relativeFrom="column">
              <wp:posOffset>719455</wp:posOffset>
            </wp:positionH>
            <wp:positionV relativeFrom="paragraph">
              <wp:posOffset>86360</wp:posOffset>
            </wp:positionV>
            <wp:extent cx="3133725" cy="2844800"/>
            <wp:effectExtent l="0" t="0" r="28575" b="12700"/>
            <wp:wrapTight wrapText="bothSides">
              <wp:wrapPolygon edited="0">
                <wp:start x="0" y="0"/>
                <wp:lineTo x="0" y="18514"/>
                <wp:lineTo x="10111" y="18514"/>
                <wp:lineTo x="0" y="19382"/>
                <wp:lineTo x="0" y="21552"/>
                <wp:lineTo x="21666" y="21552"/>
                <wp:lineTo x="21666" y="19382"/>
                <wp:lineTo x="11555" y="18514"/>
                <wp:lineTo x="21666" y="18514"/>
                <wp:lineTo x="21666" y="0"/>
                <wp:lineTo x="0" y="0"/>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14:paraId="185F0452" w14:textId="77777777" w:rsidR="0028389F" w:rsidRDefault="0028389F" w:rsidP="0028389F">
      <w:pPr>
        <w:spacing w:before="0" w:after="0"/>
        <w:rPr>
          <w:noProof/>
          <w:lang w:eastAsia="en-AU"/>
        </w:rPr>
      </w:pPr>
      <w:r>
        <w:rPr>
          <w:noProof/>
          <w:lang w:eastAsia="en-AU"/>
        </w:rPr>
        <w:br w:type="page"/>
      </w:r>
    </w:p>
    <w:p w14:paraId="10357D2F" w14:textId="60895005" w:rsidR="0028389F" w:rsidRPr="00410F09" w:rsidRDefault="0028389F" w:rsidP="0028389F">
      <w:pPr>
        <w:spacing w:after="0" w:line="276" w:lineRule="auto"/>
        <w:jc w:val="both"/>
        <w:rPr>
          <w:color w:val="auto"/>
        </w:rPr>
      </w:pPr>
      <w:r w:rsidRPr="00410F09">
        <w:rPr>
          <w:color w:val="auto"/>
        </w:rPr>
        <w:lastRenderedPageBreak/>
        <w:t>The Floodplain Risk Management Study identifies and evaluates measures that could be incorporated into the Floodplain Risk Management Plan to reduce the risk and cost of flooding to the community; assist with emergency management and guide future development. The process also looks at making the community more resilient including preparation</w:t>
      </w:r>
      <w:r>
        <w:rPr>
          <w:color w:val="auto"/>
        </w:rPr>
        <w:t xml:space="preserve">, education, and </w:t>
      </w:r>
      <w:r w:rsidRPr="00410F09">
        <w:rPr>
          <w:color w:val="auto"/>
        </w:rPr>
        <w:t>evacuation</w:t>
      </w:r>
      <w:r w:rsidR="00D52DF9">
        <w:rPr>
          <w:color w:val="auto"/>
        </w:rPr>
        <w:t>.</w:t>
      </w:r>
    </w:p>
    <w:p w14:paraId="6F101ACF" w14:textId="77777777" w:rsidR="0028389F" w:rsidRDefault="0028389F" w:rsidP="0028389F">
      <w:pPr>
        <w:pStyle w:val="Heading3"/>
      </w:pPr>
      <w:r>
        <w:t>MAP OF STUDY AREA UNDER CONSIDERATION</w:t>
      </w:r>
    </w:p>
    <w:p w14:paraId="57E173E1" w14:textId="77777777" w:rsidR="0028389F" w:rsidRDefault="0028389F" w:rsidP="0028389F">
      <w:pPr>
        <w:spacing w:before="0" w:after="0"/>
      </w:pPr>
      <w:r>
        <w:rPr>
          <w:noProof/>
        </w:rPr>
        <w:drawing>
          <wp:inline distT="0" distB="0" distL="0" distR="0" wp14:anchorId="5CC34628" wp14:editId="405456D1">
            <wp:extent cx="7209706" cy="5104406"/>
            <wp:effectExtent l="476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3551" t="760" r="13551"/>
                    <a:stretch/>
                  </pic:blipFill>
                  <pic:spPr bwMode="auto">
                    <a:xfrm rot="16200000">
                      <a:off x="0" y="0"/>
                      <a:ext cx="7210340" cy="5104855"/>
                    </a:xfrm>
                    <a:prstGeom prst="rect">
                      <a:avLst/>
                    </a:prstGeom>
                    <a:noFill/>
                    <a:ln>
                      <a:noFill/>
                    </a:ln>
                    <a:extLst>
                      <a:ext uri="{53640926-AAD7-44D8-BBD7-CCE9431645EC}">
                        <a14:shadowObscured xmlns:a14="http://schemas.microsoft.com/office/drawing/2010/main"/>
                      </a:ext>
                    </a:extLst>
                  </pic:spPr>
                </pic:pic>
              </a:graphicData>
            </a:graphic>
          </wp:inline>
        </w:drawing>
      </w:r>
    </w:p>
    <w:p w14:paraId="24EDE6E3" w14:textId="77777777" w:rsidR="0028389F" w:rsidRDefault="0028389F" w:rsidP="0028389F">
      <w:pPr>
        <w:pStyle w:val="Heading3"/>
      </w:pPr>
      <w:r w:rsidRPr="006376B2">
        <w:lastRenderedPageBreak/>
        <w:t>WHAT</w:t>
      </w:r>
      <w:r>
        <w:t>’</w:t>
      </w:r>
      <w:r w:rsidRPr="006376B2">
        <w:t xml:space="preserve">S INVOLVED IN PREPARING A FLOODPLAIN RISK MANAGEMENT </w:t>
      </w:r>
      <w:r w:rsidRPr="00234B91">
        <w:t>STU</w:t>
      </w:r>
      <w:r w:rsidRPr="006376B2">
        <w:t>DY?</w:t>
      </w:r>
    </w:p>
    <w:p w14:paraId="55BF4F3B" w14:textId="77777777" w:rsidR="0028389F" w:rsidRPr="0015516F" w:rsidRDefault="0028389F" w:rsidP="0028389F">
      <w:pPr>
        <w:spacing w:before="0" w:after="0" w:line="276" w:lineRule="auto"/>
        <w:jc w:val="both"/>
        <w:rPr>
          <w:color w:val="auto"/>
        </w:rPr>
      </w:pPr>
      <w:r w:rsidRPr="0015516F">
        <w:rPr>
          <w:color w:val="auto"/>
        </w:rPr>
        <w:t xml:space="preserve">A considerable amount of work </w:t>
      </w:r>
      <w:r>
        <w:rPr>
          <w:color w:val="auto"/>
        </w:rPr>
        <w:t xml:space="preserve">goes into </w:t>
      </w:r>
      <w:r w:rsidRPr="0015516F">
        <w:rPr>
          <w:color w:val="auto"/>
        </w:rPr>
        <w:t>preparing a Floodplain Risk Management Study</w:t>
      </w:r>
      <w:r>
        <w:rPr>
          <w:color w:val="auto"/>
        </w:rPr>
        <w:t xml:space="preserve"> and Plan</w:t>
      </w:r>
      <w:r w:rsidRPr="0015516F">
        <w:rPr>
          <w:color w:val="auto"/>
        </w:rPr>
        <w:t>, including:</w:t>
      </w:r>
    </w:p>
    <w:p w14:paraId="274F7030" w14:textId="77777777" w:rsidR="0028389F" w:rsidRDefault="0028389F" w:rsidP="0028389F">
      <w:pPr>
        <w:pStyle w:val="ListParagraph"/>
        <w:numPr>
          <w:ilvl w:val="0"/>
          <w:numId w:val="7"/>
        </w:numPr>
        <w:spacing w:before="60" w:after="0" w:line="276" w:lineRule="auto"/>
        <w:jc w:val="both"/>
      </w:pPr>
      <w:r>
        <w:t>i</w:t>
      </w:r>
      <w:r w:rsidRPr="0015516F">
        <w:t>dentify</w:t>
      </w:r>
      <w:r>
        <w:t>ing</w:t>
      </w:r>
      <w:r w:rsidRPr="0015516F">
        <w:t xml:space="preserve"> areas at risk </w:t>
      </w:r>
      <w:r w:rsidRPr="001A177B">
        <w:t>of flooding using computer modelling (completed in 2019) and from information you provide in the community questionnaire.</w:t>
      </w:r>
    </w:p>
    <w:p w14:paraId="2D8FAE8A" w14:textId="77777777" w:rsidR="0028389F" w:rsidRDefault="0028389F" w:rsidP="0028389F">
      <w:pPr>
        <w:pStyle w:val="ListParagraph"/>
        <w:numPr>
          <w:ilvl w:val="0"/>
          <w:numId w:val="7"/>
        </w:numPr>
        <w:spacing w:before="60" w:after="0" w:line="276" w:lineRule="auto"/>
        <w:jc w:val="both"/>
      </w:pPr>
      <w:r>
        <w:t>developing a range of options for managing flood risk, such as: modifying creek channels, detention basins, stormwater upgrades, constructing levees, enforcing planning controls for new development and planning for evacuation, education, and awareness.</w:t>
      </w:r>
    </w:p>
    <w:p w14:paraId="7C27BA72" w14:textId="77777777" w:rsidR="0028389F" w:rsidRDefault="0028389F" w:rsidP="0028389F">
      <w:pPr>
        <w:pStyle w:val="ListParagraph"/>
        <w:numPr>
          <w:ilvl w:val="0"/>
          <w:numId w:val="7"/>
        </w:numPr>
        <w:spacing w:before="60" w:after="0" w:line="276" w:lineRule="auto"/>
        <w:jc w:val="both"/>
      </w:pPr>
      <w:r>
        <w:t>analysing the options, considering environmental, social and economic benefits, as well as their potential to reduce flood risk.</w:t>
      </w:r>
    </w:p>
    <w:p w14:paraId="1B28B136" w14:textId="77777777" w:rsidR="0028389F" w:rsidRDefault="0028389F" w:rsidP="0028389F">
      <w:pPr>
        <w:pStyle w:val="ListParagraph"/>
        <w:numPr>
          <w:ilvl w:val="0"/>
          <w:numId w:val="7"/>
        </w:numPr>
        <w:spacing w:before="60" w:after="0" w:line="276" w:lineRule="auto"/>
        <w:jc w:val="both"/>
      </w:pPr>
      <w:r>
        <w:t>preparing a Floodplain Risk Management Study Report, which summarises the outcome of all stages of the investigation and makes recommendations to be carried forward to the Floodplain Risk Management Plan.</w:t>
      </w:r>
    </w:p>
    <w:p w14:paraId="03231998" w14:textId="77777777" w:rsidR="0028389F" w:rsidRDefault="0028389F" w:rsidP="0028389F">
      <w:pPr>
        <w:pStyle w:val="Heading3"/>
        <w:spacing w:before="120" w:after="0" w:line="276" w:lineRule="auto"/>
      </w:pPr>
      <w:r w:rsidRPr="007E4D2E">
        <w:t xml:space="preserve">HOW CAN </w:t>
      </w:r>
      <w:r>
        <w:t xml:space="preserve">you </w:t>
      </w:r>
      <w:r w:rsidRPr="007E4D2E">
        <w:t>BE INVOLVED</w:t>
      </w:r>
      <w:r>
        <w:t>?</w:t>
      </w:r>
    </w:p>
    <w:p w14:paraId="74999FCD" w14:textId="23F11A7F" w:rsidR="0028389F" w:rsidRPr="007E4D2E" w:rsidRDefault="0028389F" w:rsidP="0028389F">
      <w:pPr>
        <w:spacing w:before="0" w:after="0" w:line="276" w:lineRule="auto"/>
        <w:jc w:val="both"/>
      </w:pPr>
      <w:r>
        <w:t>Your l</w:t>
      </w:r>
      <w:r w:rsidRPr="007E4D2E">
        <w:t xml:space="preserve">ocal </w:t>
      </w:r>
      <w:r w:rsidR="00BD4740">
        <w:t xml:space="preserve">flood </w:t>
      </w:r>
      <w:r w:rsidRPr="007E4D2E">
        <w:t xml:space="preserve">knowledge and personal experience of </w:t>
      </w:r>
      <w:r>
        <w:t xml:space="preserve">living in the area </w:t>
      </w:r>
      <w:r w:rsidRPr="007E4D2E">
        <w:t xml:space="preserve">is </w:t>
      </w:r>
      <w:r>
        <w:t>in</w:t>
      </w:r>
      <w:r w:rsidRPr="007E4D2E">
        <w:t xml:space="preserve">valuable </w:t>
      </w:r>
      <w:r>
        <w:t xml:space="preserve">when identifying </w:t>
      </w:r>
      <w:r w:rsidRPr="007E4D2E">
        <w:t>flood ‘trouble spots’ and develop</w:t>
      </w:r>
      <w:r>
        <w:t>ing</w:t>
      </w:r>
      <w:r w:rsidRPr="007E4D2E">
        <w:t xml:space="preserve"> floodplain risk management measures </w:t>
      </w:r>
      <w:r>
        <w:t>that</w:t>
      </w:r>
      <w:r w:rsidRPr="007E4D2E">
        <w:t xml:space="preserve"> are </w:t>
      </w:r>
      <w:r>
        <w:t xml:space="preserve">practical, </w:t>
      </w:r>
      <w:proofErr w:type="gramStart"/>
      <w:r>
        <w:t>comprehensive</w:t>
      </w:r>
      <w:proofErr w:type="gramEnd"/>
      <w:r>
        <w:t xml:space="preserve"> and effective</w:t>
      </w:r>
      <w:r w:rsidRPr="007E4D2E">
        <w:t xml:space="preserve">. </w:t>
      </w:r>
    </w:p>
    <w:p w14:paraId="44947589" w14:textId="77777777" w:rsidR="0028389F" w:rsidRPr="007E4D2E" w:rsidRDefault="0028389F" w:rsidP="0028389F">
      <w:pPr>
        <w:spacing w:before="120" w:after="0" w:line="276" w:lineRule="auto"/>
        <w:jc w:val="both"/>
      </w:pPr>
      <w:r w:rsidRPr="007E4D2E">
        <w:t xml:space="preserve">The study team will consult with the community </w:t>
      </w:r>
      <w:r>
        <w:t>in two</w:t>
      </w:r>
      <w:r w:rsidRPr="007E4D2E">
        <w:t xml:space="preserve"> stages:</w:t>
      </w:r>
    </w:p>
    <w:p w14:paraId="0E6DCF21" w14:textId="77777777" w:rsidR="0028389F" w:rsidRDefault="0028389F" w:rsidP="0028389F">
      <w:pPr>
        <w:pStyle w:val="ListParagraph"/>
        <w:numPr>
          <w:ilvl w:val="0"/>
          <w:numId w:val="8"/>
        </w:numPr>
        <w:spacing w:after="0" w:line="276" w:lineRule="auto"/>
        <w:ind w:left="284" w:hanging="284"/>
        <w:jc w:val="both"/>
      </w:pPr>
      <w:r>
        <w:rPr>
          <w:b/>
        </w:rPr>
        <w:t>Q</w:t>
      </w:r>
      <w:r w:rsidRPr="00870242">
        <w:rPr>
          <w:b/>
        </w:rPr>
        <w:t>uestionnaire</w:t>
      </w:r>
      <w:r w:rsidRPr="00870242">
        <w:t xml:space="preserve"> –</w:t>
      </w:r>
      <w:r>
        <w:t xml:space="preserve"> Please </w:t>
      </w:r>
      <w:r w:rsidRPr="007E4D2E">
        <w:t xml:space="preserve">complete </w:t>
      </w:r>
      <w:r>
        <w:t>the questionnaire included with this information sheet and</w:t>
      </w:r>
      <w:r w:rsidRPr="007E4D2E">
        <w:t xml:space="preserve"> share </w:t>
      </w:r>
      <w:r>
        <w:t xml:space="preserve">with us </w:t>
      </w:r>
      <w:r w:rsidRPr="007E4D2E">
        <w:t xml:space="preserve">your </w:t>
      </w:r>
      <w:r>
        <w:t xml:space="preserve">experiences of local flooding and opinions on flood management options. The questionnaire can also be completed online at </w:t>
      </w:r>
      <w:hyperlink r:id="rId13" w:history="1">
        <w:r w:rsidRPr="009010AC">
          <w:rPr>
            <w:rStyle w:val="Hyperlink"/>
            <w:rFonts w:cs="Arial"/>
            <w:sz w:val="21"/>
            <w:szCs w:val="21"/>
          </w:rPr>
          <w:t>yoursaypenrith.com.au.</w:t>
        </w:r>
      </w:hyperlink>
    </w:p>
    <w:p w14:paraId="25AFEDF8" w14:textId="427C9D99" w:rsidR="0028389F" w:rsidRPr="007E4D2E" w:rsidRDefault="0028389F" w:rsidP="0028389F">
      <w:pPr>
        <w:pStyle w:val="ListParagraph"/>
        <w:numPr>
          <w:ilvl w:val="0"/>
          <w:numId w:val="0"/>
        </w:numPr>
        <w:spacing w:after="0" w:line="276" w:lineRule="auto"/>
        <w:ind w:left="284"/>
        <w:jc w:val="both"/>
      </w:pPr>
      <w:r>
        <w:t>This study is focusing on the local and overland flooding associated with the Peach Tree and Lower Surveyors Creeks Catchment. Flooding across the lower parts of the catchment from the Nepean River will also be considered.</w:t>
      </w:r>
    </w:p>
    <w:p w14:paraId="694919C9" w14:textId="77777777" w:rsidR="0028389F" w:rsidRPr="007E4D2E" w:rsidRDefault="0028389F" w:rsidP="0028389F">
      <w:pPr>
        <w:pStyle w:val="ListParagraph"/>
        <w:numPr>
          <w:ilvl w:val="0"/>
          <w:numId w:val="8"/>
        </w:numPr>
        <w:spacing w:before="120" w:after="0" w:line="276" w:lineRule="auto"/>
        <w:ind w:left="284" w:hanging="284"/>
        <w:jc w:val="both"/>
      </w:pPr>
      <w:r>
        <w:rPr>
          <w:b/>
        </w:rPr>
        <w:t>C</w:t>
      </w:r>
      <w:r w:rsidRPr="00870242">
        <w:rPr>
          <w:b/>
        </w:rPr>
        <w:t xml:space="preserve">ommunity </w:t>
      </w:r>
      <w:r>
        <w:rPr>
          <w:b/>
        </w:rPr>
        <w:t xml:space="preserve">drop-in session </w:t>
      </w:r>
      <w:r>
        <w:t xml:space="preserve">– </w:t>
      </w:r>
      <w:r w:rsidRPr="007E4D2E">
        <w:t xml:space="preserve">once the draft Floodplain Risk Management Study report is prepared, a </w:t>
      </w:r>
      <w:r w:rsidRPr="00870242">
        <w:t xml:space="preserve">community </w:t>
      </w:r>
      <w:r>
        <w:t xml:space="preserve">drop-in session </w:t>
      </w:r>
      <w:r w:rsidRPr="00870242">
        <w:t>will</w:t>
      </w:r>
      <w:r w:rsidRPr="007E4D2E">
        <w:t xml:space="preserve"> be held to give you an opportunity to review the report and ask questions about the flood management options investigated. Any comments </w:t>
      </w:r>
      <w:r>
        <w:t xml:space="preserve">and feedback received during this community drop-in session </w:t>
      </w:r>
      <w:r w:rsidRPr="007E4D2E">
        <w:t>will be reviewed and address</w:t>
      </w:r>
      <w:r>
        <w:t>ed as part of the final report.</w:t>
      </w:r>
    </w:p>
    <w:p w14:paraId="346F13EE" w14:textId="77777777" w:rsidR="0028389F" w:rsidRDefault="0028389F" w:rsidP="0028389F">
      <w:pPr>
        <w:pStyle w:val="Heading3"/>
        <w:spacing w:before="120" w:after="0" w:line="276" w:lineRule="auto"/>
      </w:pPr>
      <w:r>
        <w:t>stay up to date</w:t>
      </w:r>
    </w:p>
    <w:p w14:paraId="245C581F" w14:textId="77777777" w:rsidR="0028389F" w:rsidRDefault="0028389F" w:rsidP="0028389F">
      <w:pPr>
        <w:spacing w:before="0" w:after="0" w:line="276" w:lineRule="auto"/>
        <w:jc w:val="both"/>
      </w:pPr>
      <w:r>
        <w:t>Our</w:t>
      </w:r>
      <w:r w:rsidRPr="007E4D2E">
        <w:t xml:space="preserve"> website </w:t>
      </w:r>
      <w:r>
        <w:t>will be updated throughout the s</w:t>
      </w:r>
      <w:r w:rsidRPr="007E4D2E">
        <w:t>tudy</w:t>
      </w:r>
      <w:r>
        <w:t xml:space="preserve"> and plan process to</w:t>
      </w:r>
      <w:r w:rsidRPr="007E4D2E">
        <w:t xml:space="preserve"> provide the latest available information including details of the above community consultations</w:t>
      </w:r>
      <w:r>
        <w:t xml:space="preserve">. Go to the Flood Management page of </w:t>
      </w:r>
      <w:hyperlink r:id="rId14" w:history="1">
        <w:r w:rsidRPr="00BE30C4">
          <w:rPr>
            <w:rStyle w:val="Hyperlink"/>
          </w:rPr>
          <w:t>www.penrith.city</w:t>
        </w:r>
      </w:hyperlink>
      <w:r>
        <w:t xml:space="preserve"> </w:t>
      </w:r>
    </w:p>
    <w:p w14:paraId="05AD5BC1" w14:textId="77777777" w:rsidR="0028389F" w:rsidRDefault="0028389F" w:rsidP="0028389F">
      <w:pPr>
        <w:pStyle w:val="Heading3"/>
        <w:spacing w:before="120" w:after="0" w:line="276" w:lineRule="auto"/>
      </w:pPr>
      <w:r>
        <w:t xml:space="preserve">More </w:t>
      </w:r>
      <w:r w:rsidRPr="007E4D2E">
        <w:t>INformation</w:t>
      </w:r>
    </w:p>
    <w:p w14:paraId="66A5C152" w14:textId="77777777" w:rsidR="0028389F" w:rsidRPr="00350A80" w:rsidRDefault="0028389F" w:rsidP="0028389F">
      <w:pPr>
        <w:spacing w:before="0" w:after="0" w:line="276" w:lineRule="auto"/>
      </w:pPr>
      <w:r>
        <w:t>If you have any questions or would like t</w:t>
      </w:r>
      <w:r w:rsidRPr="007E4D2E">
        <w:t xml:space="preserve">o submit any information you think may </w:t>
      </w:r>
      <w:r>
        <w:t xml:space="preserve">be </w:t>
      </w:r>
      <w:r w:rsidRPr="007E4D2E">
        <w:t xml:space="preserve">helpful to the study, </w:t>
      </w:r>
      <w:r>
        <w:t xml:space="preserve">please </w:t>
      </w:r>
      <w:r w:rsidRPr="00350A80">
        <w:t>contact:</w:t>
      </w:r>
    </w:p>
    <w:p w14:paraId="7FF64831" w14:textId="77777777" w:rsidR="0028389F" w:rsidRDefault="0028389F" w:rsidP="0028389F">
      <w:pPr>
        <w:spacing w:before="120" w:after="0" w:line="276" w:lineRule="auto"/>
      </w:pPr>
    </w:p>
    <w:p w14:paraId="263C851A" w14:textId="77777777" w:rsidR="0028389F" w:rsidRPr="005671C7" w:rsidRDefault="0028389F" w:rsidP="0028389F">
      <w:pPr>
        <w:spacing w:before="0" w:after="0" w:line="276" w:lineRule="auto"/>
        <w:rPr>
          <w:b/>
        </w:rPr>
      </w:pPr>
      <w:r>
        <w:rPr>
          <w:b/>
        </w:rPr>
        <w:t xml:space="preserve">Habib Rehman </w:t>
      </w:r>
      <w:r w:rsidRPr="005671C7">
        <w:rPr>
          <w:b/>
        </w:rPr>
        <w:t>- Penrith City Council</w:t>
      </w:r>
    </w:p>
    <w:p w14:paraId="7ACAEF50" w14:textId="77777777" w:rsidR="0028389F" w:rsidRPr="00B54C4F" w:rsidRDefault="0028389F" w:rsidP="0028389F">
      <w:pPr>
        <w:spacing w:before="0" w:after="0" w:line="276" w:lineRule="auto"/>
      </w:pPr>
      <w:r w:rsidRPr="00B54C4F">
        <w:t>PO Box 60</w:t>
      </w:r>
      <w:r>
        <w:t xml:space="preserve">, </w:t>
      </w:r>
      <w:r w:rsidRPr="00B54C4F">
        <w:t xml:space="preserve">Penrith NSW 2751 </w:t>
      </w:r>
    </w:p>
    <w:p w14:paraId="564BCB18" w14:textId="0AF4C144" w:rsidR="0028389F" w:rsidRDefault="0028389F" w:rsidP="0028389F">
      <w:pPr>
        <w:spacing w:before="0" w:after="0" w:line="276" w:lineRule="auto"/>
      </w:pPr>
      <w:r w:rsidRPr="00B54C4F">
        <w:t xml:space="preserve">Phone: 4732 </w:t>
      </w:r>
      <w:r w:rsidR="007070A5">
        <w:t>7777</w:t>
      </w:r>
    </w:p>
    <w:p w14:paraId="1F519B14" w14:textId="6AA7096B" w:rsidR="00FA7F02" w:rsidRPr="0028389F" w:rsidRDefault="0028389F" w:rsidP="0028389F">
      <w:r w:rsidRPr="00767480">
        <w:t xml:space="preserve">Email: </w:t>
      </w:r>
      <w:hyperlink r:id="rId15" w:history="1">
        <w:r w:rsidR="007070A5" w:rsidRPr="007070A5">
          <w:rPr>
            <w:rStyle w:val="Hyperlink"/>
          </w:rPr>
          <w:t>council@penrith.city</w:t>
        </w:r>
      </w:hyperlink>
    </w:p>
    <w:sectPr w:rsidR="00FA7F02" w:rsidRPr="0028389F" w:rsidSect="0028389F">
      <w:headerReference w:type="default" r:id="rId16"/>
      <w:footerReference w:type="default" r:id="rId17"/>
      <w:type w:val="continuous"/>
      <w:pgSz w:w="11906" w:h="16838"/>
      <w:pgMar w:top="1418" w:right="1440" w:bottom="567" w:left="2552" w:header="737"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465D" w14:textId="77777777" w:rsidR="00B324D8" w:rsidRDefault="00B324D8" w:rsidP="00D76085">
      <w:pPr>
        <w:spacing w:after="0"/>
      </w:pPr>
      <w:r>
        <w:separator/>
      </w:r>
    </w:p>
  </w:endnote>
  <w:endnote w:type="continuationSeparator" w:id="0">
    <w:p w14:paraId="733519AD" w14:textId="77777777" w:rsidR="00B324D8" w:rsidRDefault="00B324D8" w:rsidP="00D76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EF3E" w14:textId="3479BE88" w:rsidR="00D76085" w:rsidRDefault="00B918DC" w:rsidP="00DE593E">
    <w:pPr>
      <w:pStyle w:val="Footer"/>
    </w:pPr>
    <w:r>
      <w:rPr>
        <w:noProof/>
        <w:lang w:eastAsia="en-AU"/>
      </w:rPr>
      <w:drawing>
        <wp:anchor distT="0" distB="0" distL="114300" distR="114300" simplePos="0" relativeHeight="251661312" behindDoc="0" locked="0" layoutInCell="1" allowOverlap="1" wp14:anchorId="6ABFF3BF" wp14:editId="28884067">
          <wp:simplePos x="0" y="0"/>
          <wp:positionH relativeFrom="margin">
            <wp:posOffset>1414306</wp:posOffset>
          </wp:positionH>
          <wp:positionV relativeFrom="paragraph">
            <wp:posOffset>80645</wp:posOffset>
          </wp:positionV>
          <wp:extent cx="1139825" cy="431800"/>
          <wp:effectExtent l="0" t="0" r="3175"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39825" cy="431800"/>
                  </a:xfrm>
                  <a:prstGeom prst="rect">
                    <a:avLst/>
                  </a:prstGeom>
                </pic:spPr>
              </pic:pic>
            </a:graphicData>
          </a:graphic>
          <wp14:sizeRelH relativeFrom="page">
            <wp14:pctWidth>0</wp14:pctWidth>
          </wp14:sizeRelH>
          <wp14:sizeRelV relativeFrom="page">
            <wp14:pctHeight>0</wp14:pctHeight>
          </wp14:sizeRelV>
        </wp:anchor>
      </w:drawing>
    </w:r>
    <w:r w:rsidR="00DE593E">
      <w:rPr>
        <w:noProof/>
        <w:lang w:eastAsia="en-AU"/>
      </w:rPr>
      <w:drawing>
        <wp:anchor distT="0" distB="0" distL="114300" distR="114300" simplePos="0" relativeHeight="251668480" behindDoc="0" locked="0" layoutInCell="1" allowOverlap="1" wp14:anchorId="76DFB03E" wp14:editId="0CB57CC4">
          <wp:simplePos x="0" y="0"/>
          <wp:positionH relativeFrom="column">
            <wp:posOffset>440690</wp:posOffset>
          </wp:positionH>
          <wp:positionV relativeFrom="paragraph">
            <wp:posOffset>76835</wp:posOffset>
          </wp:positionV>
          <wp:extent cx="432000" cy="43200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93E">
      <w:rPr>
        <w:noProof/>
        <w:lang w:eastAsia="en-AU"/>
      </w:rPr>
      <w:drawing>
        <wp:anchor distT="0" distB="0" distL="114300" distR="114300" simplePos="0" relativeHeight="251659264" behindDoc="0" locked="0" layoutInCell="1" allowOverlap="1" wp14:anchorId="6852AFFB" wp14:editId="3D8F31BC">
          <wp:simplePos x="0" y="0"/>
          <wp:positionH relativeFrom="column">
            <wp:posOffset>2941955</wp:posOffset>
          </wp:positionH>
          <wp:positionV relativeFrom="paragraph">
            <wp:posOffset>57150</wp:posOffset>
          </wp:positionV>
          <wp:extent cx="1667954" cy="432000"/>
          <wp:effectExtent l="0" t="0" r="889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S LOGO_OFFICE_2b.jpg"/>
                  <pic:cNvPicPr/>
                </pic:nvPicPr>
                <pic:blipFill>
                  <a:blip r:embed="rId3">
                    <a:extLst>
                      <a:ext uri="{28A0092B-C50C-407E-A947-70E740481C1C}">
                        <a14:useLocalDpi xmlns:a14="http://schemas.microsoft.com/office/drawing/2010/main" val="0"/>
                      </a:ext>
                    </a:extLst>
                  </a:blip>
                  <a:stretch>
                    <a:fillRect/>
                  </a:stretch>
                </pic:blipFill>
                <pic:spPr>
                  <a:xfrm>
                    <a:off x="0" y="0"/>
                    <a:ext cx="1667954" cy="432000"/>
                  </a:xfrm>
                  <a:prstGeom prst="rect">
                    <a:avLst/>
                  </a:prstGeom>
                </pic:spPr>
              </pic:pic>
            </a:graphicData>
          </a:graphic>
          <wp14:sizeRelH relativeFrom="page">
            <wp14:pctWidth>0</wp14:pctWidth>
          </wp14:sizeRelH>
          <wp14:sizeRelV relativeFrom="page">
            <wp14:pctHeight>0</wp14:pctHeight>
          </wp14:sizeRelV>
        </wp:anchor>
      </w:drawing>
    </w:r>
    <w:r w:rsidR="00A23462">
      <w:rPr>
        <w:noProof/>
        <w:lang w:eastAsia="en-AU"/>
      </w:rPr>
      <w:drawing>
        <wp:anchor distT="0" distB="0" distL="114300" distR="114300" simplePos="0" relativeHeight="251657216" behindDoc="0" locked="0" layoutInCell="1" allowOverlap="1" wp14:anchorId="11E5B297" wp14:editId="5E2BF098">
          <wp:simplePos x="0" y="0"/>
          <wp:positionH relativeFrom="margin">
            <wp:posOffset>-1728470</wp:posOffset>
          </wp:positionH>
          <wp:positionV relativeFrom="margin">
            <wp:posOffset>7905115</wp:posOffset>
          </wp:positionV>
          <wp:extent cx="1457325" cy="1104900"/>
          <wp:effectExtent l="19050" t="0" r="9525" b="0"/>
          <wp:wrapSquare wrapText="bothSides"/>
          <wp:docPr id="81" name="Picture 2" descr="PCC Contact Detai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 Contact Details-01.jpg"/>
                  <pic:cNvPicPr>
                    <a:picLocks noChangeAspect="1" noChangeArrowheads="1"/>
                  </pic:cNvPicPr>
                </pic:nvPicPr>
                <pic:blipFill>
                  <a:blip r:embed="rId4"/>
                  <a:srcRect l="13333" t="16418" r="13968" b="18657"/>
                  <a:stretch>
                    <a:fillRect/>
                  </a:stretch>
                </pic:blipFill>
                <pic:spPr bwMode="auto">
                  <a:xfrm>
                    <a:off x="0" y="0"/>
                    <a:ext cx="1457325" cy="1104900"/>
                  </a:xfrm>
                  <a:prstGeom prst="rect">
                    <a:avLst/>
                  </a:prstGeom>
                  <a:noFill/>
                  <a:ln w="9525">
                    <a:noFill/>
                    <a:miter lim="800000"/>
                    <a:headEnd/>
                    <a:tailEnd/>
                  </a:ln>
                </pic:spPr>
              </pic:pic>
            </a:graphicData>
          </a:graphic>
        </wp:anchor>
      </w:drawing>
    </w:r>
    <w:r w:rsidR="006B54D5" w:rsidRPr="006B54D5">
      <w:rPr>
        <w:noProof/>
        <w:lang w:eastAsia="en-AU"/>
      </w:rPr>
      <w:drawing>
        <wp:anchor distT="0" distB="0" distL="114300" distR="114300" simplePos="0" relativeHeight="251656192" behindDoc="0" locked="0" layoutInCell="1" allowOverlap="1" wp14:anchorId="25F8CB3E" wp14:editId="61B4422C">
          <wp:simplePos x="0" y="0"/>
          <wp:positionH relativeFrom="column">
            <wp:posOffset>-1490345</wp:posOffset>
          </wp:positionH>
          <wp:positionV relativeFrom="paragraph">
            <wp:posOffset>224155</wp:posOffset>
          </wp:positionV>
          <wp:extent cx="1080135" cy="257175"/>
          <wp:effectExtent l="19050" t="0" r="5850" b="0"/>
          <wp:wrapNone/>
          <wp:docPr id="82" name="Picture 16" descr="X:\Current\Brand Strategy Project 2011-12\Artwork\Penrith_Logo Artwork_IssueB\Penrith_Logo Artwork_IssueB\Screen\Council Mark\Council_Mark_P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Current\Brand Strategy Project 2011-12\Artwork\Penrith_Logo Artwork_IssueB\Penrith_Logo Artwork_IssueB\Screen\Council Mark\Council_Mark_POS_RGB.jpg"/>
                  <pic:cNvPicPr>
                    <a:picLocks noChangeAspect="1" noChangeArrowheads="1"/>
                  </pic:cNvPicPr>
                </pic:nvPicPr>
                <pic:blipFill>
                  <a:blip r:embed="rId5"/>
                  <a:srcRect/>
                  <a:stretch>
                    <a:fillRect/>
                  </a:stretch>
                </pic:blipFill>
                <pic:spPr bwMode="auto">
                  <a:xfrm>
                    <a:off x="0" y="0"/>
                    <a:ext cx="1080000" cy="2592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364C3" w14:textId="77777777" w:rsidR="00B324D8" w:rsidRDefault="00B324D8" w:rsidP="00D76085">
      <w:pPr>
        <w:spacing w:after="0"/>
      </w:pPr>
      <w:r>
        <w:separator/>
      </w:r>
    </w:p>
  </w:footnote>
  <w:footnote w:type="continuationSeparator" w:id="0">
    <w:p w14:paraId="0DB9E13E" w14:textId="77777777" w:rsidR="00B324D8" w:rsidRDefault="00B324D8" w:rsidP="00D76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DD83" w14:textId="76F308A9" w:rsidR="006B54D5" w:rsidRDefault="006B54D5">
    <w:pPr>
      <w:pStyle w:val="Header"/>
    </w:pPr>
    <w:r w:rsidRPr="006B54D5">
      <w:rPr>
        <w:noProof/>
        <w:lang w:eastAsia="en-AU"/>
      </w:rPr>
      <w:drawing>
        <wp:anchor distT="0" distB="0" distL="114300" distR="114300" simplePos="0" relativeHeight="251655168" behindDoc="0" locked="0" layoutInCell="1" allowOverlap="1" wp14:anchorId="21A10ADE" wp14:editId="23C134EE">
          <wp:simplePos x="0" y="0"/>
          <wp:positionH relativeFrom="column">
            <wp:posOffset>-1275080</wp:posOffset>
          </wp:positionH>
          <wp:positionV relativeFrom="paragraph">
            <wp:posOffset>-145415</wp:posOffset>
          </wp:positionV>
          <wp:extent cx="866775" cy="1323975"/>
          <wp:effectExtent l="19050" t="0" r="9525" b="0"/>
          <wp:wrapNone/>
          <wp:docPr id="77" name="Picture 3" descr="BrandMark_P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Mark_POS_RGB.png"/>
                  <pic:cNvPicPr/>
                </pic:nvPicPr>
                <pic:blipFill>
                  <a:blip r:embed="rId1"/>
                  <a:stretch>
                    <a:fillRect/>
                  </a:stretch>
                </pic:blipFill>
                <pic:spPr>
                  <a:xfrm>
                    <a:off x="0" y="0"/>
                    <a:ext cx="866775" cy="1323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103A"/>
    <w:multiLevelType w:val="hybridMultilevel"/>
    <w:tmpl w:val="5E4A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B544A3"/>
    <w:multiLevelType w:val="hybridMultilevel"/>
    <w:tmpl w:val="D0222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3B5A6B"/>
    <w:multiLevelType w:val="hybridMultilevel"/>
    <w:tmpl w:val="1980BF48"/>
    <w:lvl w:ilvl="0" w:tplc="B7A6CFB6">
      <w:start w:val="1"/>
      <w:numFmt w:val="bullet"/>
      <w:lvlText w:val="•"/>
      <w:lvlJc w:val="left"/>
      <w:pPr>
        <w:tabs>
          <w:tab w:val="num" w:pos="720"/>
        </w:tabs>
        <w:ind w:left="720" w:hanging="360"/>
      </w:pPr>
      <w:rPr>
        <w:rFonts w:ascii="Times New Roman" w:hAnsi="Times New Roman" w:hint="default"/>
      </w:rPr>
    </w:lvl>
    <w:lvl w:ilvl="1" w:tplc="F3187780" w:tentative="1">
      <w:start w:val="1"/>
      <w:numFmt w:val="bullet"/>
      <w:lvlText w:val="•"/>
      <w:lvlJc w:val="left"/>
      <w:pPr>
        <w:tabs>
          <w:tab w:val="num" w:pos="1440"/>
        </w:tabs>
        <w:ind w:left="1440" w:hanging="360"/>
      </w:pPr>
      <w:rPr>
        <w:rFonts w:ascii="Times New Roman" w:hAnsi="Times New Roman" w:hint="default"/>
      </w:rPr>
    </w:lvl>
    <w:lvl w:ilvl="2" w:tplc="CD1AF224" w:tentative="1">
      <w:start w:val="1"/>
      <w:numFmt w:val="bullet"/>
      <w:lvlText w:val="•"/>
      <w:lvlJc w:val="left"/>
      <w:pPr>
        <w:tabs>
          <w:tab w:val="num" w:pos="2160"/>
        </w:tabs>
        <w:ind w:left="2160" w:hanging="360"/>
      </w:pPr>
      <w:rPr>
        <w:rFonts w:ascii="Times New Roman" w:hAnsi="Times New Roman" w:hint="default"/>
      </w:rPr>
    </w:lvl>
    <w:lvl w:ilvl="3" w:tplc="FCE6A2D0" w:tentative="1">
      <w:start w:val="1"/>
      <w:numFmt w:val="bullet"/>
      <w:lvlText w:val="•"/>
      <w:lvlJc w:val="left"/>
      <w:pPr>
        <w:tabs>
          <w:tab w:val="num" w:pos="2880"/>
        </w:tabs>
        <w:ind w:left="2880" w:hanging="360"/>
      </w:pPr>
      <w:rPr>
        <w:rFonts w:ascii="Times New Roman" w:hAnsi="Times New Roman" w:hint="default"/>
      </w:rPr>
    </w:lvl>
    <w:lvl w:ilvl="4" w:tplc="8FB0EEC2" w:tentative="1">
      <w:start w:val="1"/>
      <w:numFmt w:val="bullet"/>
      <w:lvlText w:val="•"/>
      <w:lvlJc w:val="left"/>
      <w:pPr>
        <w:tabs>
          <w:tab w:val="num" w:pos="3600"/>
        </w:tabs>
        <w:ind w:left="3600" w:hanging="360"/>
      </w:pPr>
      <w:rPr>
        <w:rFonts w:ascii="Times New Roman" w:hAnsi="Times New Roman" w:hint="default"/>
      </w:rPr>
    </w:lvl>
    <w:lvl w:ilvl="5" w:tplc="1E169872" w:tentative="1">
      <w:start w:val="1"/>
      <w:numFmt w:val="bullet"/>
      <w:lvlText w:val="•"/>
      <w:lvlJc w:val="left"/>
      <w:pPr>
        <w:tabs>
          <w:tab w:val="num" w:pos="4320"/>
        </w:tabs>
        <w:ind w:left="4320" w:hanging="360"/>
      </w:pPr>
      <w:rPr>
        <w:rFonts w:ascii="Times New Roman" w:hAnsi="Times New Roman" w:hint="default"/>
      </w:rPr>
    </w:lvl>
    <w:lvl w:ilvl="6" w:tplc="CEE6CEFC" w:tentative="1">
      <w:start w:val="1"/>
      <w:numFmt w:val="bullet"/>
      <w:lvlText w:val="•"/>
      <w:lvlJc w:val="left"/>
      <w:pPr>
        <w:tabs>
          <w:tab w:val="num" w:pos="5040"/>
        </w:tabs>
        <w:ind w:left="5040" w:hanging="360"/>
      </w:pPr>
      <w:rPr>
        <w:rFonts w:ascii="Times New Roman" w:hAnsi="Times New Roman" w:hint="default"/>
      </w:rPr>
    </w:lvl>
    <w:lvl w:ilvl="7" w:tplc="4F56018E" w:tentative="1">
      <w:start w:val="1"/>
      <w:numFmt w:val="bullet"/>
      <w:lvlText w:val="•"/>
      <w:lvlJc w:val="left"/>
      <w:pPr>
        <w:tabs>
          <w:tab w:val="num" w:pos="5760"/>
        </w:tabs>
        <w:ind w:left="5760" w:hanging="360"/>
      </w:pPr>
      <w:rPr>
        <w:rFonts w:ascii="Times New Roman" w:hAnsi="Times New Roman" w:hint="default"/>
      </w:rPr>
    </w:lvl>
    <w:lvl w:ilvl="8" w:tplc="F752D19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3480DEC"/>
    <w:multiLevelType w:val="hybridMultilevel"/>
    <w:tmpl w:val="8C1A2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84566A"/>
    <w:multiLevelType w:val="hybridMultilevel"/>
    <w:tmpl w:val="F392AF50"/>
    <w:lvl w:ilvl="0" w:tplc="304A0DDC">
      <w:start w:val="1"/>
      <w:numFmt w:val="bullet"/>
      <w:lvlText w:val=""/>
      <w:lvlJc w:val="left"/>
      <w:pPr>
        <w:ind w:left="720" w:hanging="360"/>
      </w:pPr>
      <w:rPr>
        <w:rFonts w:ascii="Symbol" w:hAnsi="Symbol" w:hint="default"/>
        <w:color w:val="F265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277318"/>
    <w:multiLevelType w:val="hybridMultilevel"/>
    <w:tmpl w:val="0ADAB27E"/>
    <w:lvl w:ilvl="0" w:tplc="43BC18C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A70DA1"/>
    <w:multiLevelType w:val="hybridMultilevel"/>
    <w:tmpl w:val="277E7016"/>
    <w:lvl w:ilvl="0" w:tplc="88DE487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F0A2391"/>
    <w:multiLevelType w:val="hybridMultilevel"/>
    <w:tmpl w:val="AE5EB81C"/>
    <w:lvl w:ilvl="0" w:tplc="7D42E1D8">
      <w:start w:val="1"/>
      <w:numFmt w:val="bullet"/>
      <w:pStyle w:val="ListParagraph"/>
      <w:lvlText w:val=""/>
      <w:lvlJc w:val="left"/>
      <w:pPr>
        <w:ind w:left="360" w:hanging="360"/>
      </w:pPr>
      <w:rPr>
        <w:rFonts w:ascii="Symbol" w:hAnsi="Symbol" w:hint="default"/>
        <w:color w:val="F265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702D2BB3"/>
    <w:multiLevelType w:val="hybridMultilevel"/>
    <w:tmpl w:val="016CCADA"/>
    <w:lvl w:ilvl="0" w:tplc="BEE6088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075902">
    <w:abstractNumId w:val="0"/>
  </w:num>
  <w:num w:numId="2" w16cid:durableId="978538023">
    <w:abstractNumId w:val="7"/>
  </w:num>
  <w:num w:numId="3" w16cid:durableId="105316710">
    <w:abstractNumId w:val="3"/>
  </w:num>
  <w:num w:numId="4" w16cid:durableId="2055886748">
    <w:abstractNumId w:val="5"/>
  </w:num>
  <w:num w:numId="5" w16cid:durableId="121926651">
    <w:abstractNumId w:val="1"/>
  </w:num>
  <w:num w:numId="6" w16cid:durableId="989754077">
    <w:abstractNumId w:val="2"/>
  </w:num>
  <w:num w:numId="7" w16cid:durableId="304742801">
    <w:abstractNumId w:val="4"/>
  </w:num>
  <w:num w:numId="8" w16cid:durableId="1356423203">
    <w:abstractNumId w:val="6"/>
  </w:num>
  <w:num w:numId="9" w16cid:durableId="4818490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11"/>
    <w:rsid w:val="000360B1"/>
    <w:rsid w:val="00091A71"/>
    <w:rsid w:val="000929AA"/>
    <w:rsid w:val="00095174"/>
    <w:rsid w:val="000B5D2F"/>
    <w:rsid w:val="000C13BA"/>
    <w:rsid w:val="000C2848"/>
    <w:rsid w:val="000E1514"/>
    <w:rsid w:val="001134CD"/>
    <w:rsid w:val="00113FE2"/>
    <w:rsid w:val="001306B1"/>
    <w:rsid w:val="00135CF6"/>
    <w:rsid w:val="00144AB0"/>
    <w:rsid w:val="0014573F"/>
    <w:rsid w:val="001519C6"/>
    <w:rsid w:val="0015206C"/>
    <w:rsid w:val="00152649"/>
    <w:rsid w:val="0015516F"/>
    <w:rsid w:val="00155377"/>
    <w:rsid w:val="00164F23"/>
    <w:rsid w:val="00171A16"/>
    <w:rsid w:val="0017201F"/>
    <w:rsid w:val="0017547C"/>
    <w:rsid w:val="00191FB8"/>
    <w:rsid w:val="00197C60"/>
    <w:rsid w:val="001A177B"/>
    <w:rsid w:val="001C201E"/>
    <w:rsid w:val="001D2B86"/>
    <w:rsid w:val="001F0588"/>
    <w:rsid w:val="001F4311"/>
    <w:rsid w:val="00200866"/>
    <w:rsid w:val="00202A94"/>
    <w:rsid w:val="00226EF9"/>
    <w:rsid w:val="00234B91"/>
    <w:rsid w:val="002364D1"/>
    <w:rsid w:val="00244C4A"/>
    <w:rsid w:val="00244D22"/>
    <w:rsid w:val="00254963"/>
    <w:rsid w:val="00281766"/>
    <w:rsid w:val="0028389F"/>
    <w:rsid w:val="0028401E"/>
    <w:rsid w:val="00287E76"/>
    <w:rsid w:val="002A41DF"/>
    <w:rsid w:val="002C529D"/>
    <w:rsid w:val="002E05E5"/>
    <w:rsid w:val="00310B1C"/>
    <w:rsid w:val="003117E0"/>
    <w:rsid w:val="003211E0"/>
    <w:rsid w:val="00323516"/>
    <w:rsid w:val="00336065"/>
    <w:rsid w:val="00350A80"/>
    <w:rsid w:val="00391A9C"/>
    <w:rsid w:val="003A1669"/>
    <w:rsid w:val="003B4F64"/>
    <w:rsid w:val="003E3BC8"/>
    <w:rsid w:val="004047B5"/>
    <w:rsid w:val="00410F09"/>
    <w:rsid w:val="00435558"/>
    <w:rsid w:val="00452AFB"/>
    <w:rsid w:val="00470180"/>
    <w:rsid w:val="00470276"/>
    <w:rsid w:val="00482EB0"/>
    <w:rsid w:val="004960D4"/>
    <w:rsid w:val="00497224"/>
    <w:rsid w:val="004B12EB"/>
    <w:rsid w:val="004C7FAB"/>
    <w:rsid w:val="004D0445"/>
    <w:rsid w:val="004E17F9"/>
    <w:rsid w:val="00504538"/>
    <w:rsid w:val="005547E1"/>
    <w:rsid w:val="005605F9"/>
    <w:rsid w:val="005671C7"/>
    <w:rsid w:val="005805C8"/>
    <w:rsid w:val="005A5C08"/>
    <w:rsid w:val="005B7A96"/>
    <w:rsid w:val="00623BFF"/>
    <w:rsid w:val="006376B2"/>
    <w:rsid w:val="00652C4A"/>
    <w:rsid w:val="00657033"/>
    <w:rsid w:val="00665DCD"/>
    <w:rsid w:val="00671DB2"/>
    <w:rsid w:val="006849CD"/>
    <w:rsid w:val="00684F46"/>
    <w:rsid w:val="006913E7"/>
    <w:rsid w:val="006B54D5"/>
    <w:rsid w:val="006C086E"/>
    <w:rsid w:val="006C6805"/>
    <w:rsid w:val="0070344C"/>
    <w:rsid w:val="0070595F"/>
    <w:rsid w:val="007070A5"/>
    <w:rsid w:val="0071514E"/>
    <w:rsid w:val="00746D53"/>
    <w:rsid w:val="00752005"/>
    <w:rsid w:val="00767480"/>
    <w:rsid w:val="0077392C"/>
    <w:rsid w:val="00775E97"/>
    <w:rsid w:val="007818AD"/>
    <w:rsid w:val="007825EC"/>
    <w:rsid w:val="007B3E21"/>
    <w:rsid w:val="007C3855"/>
    <w:rsid w:val="007D6213"/>
    <w:rsid w:val="007E4D2E"/>
    <w:rsid w:val="007F391D"/>
    <w:rsid w:val="007F4260"/>
    <w:rsid w:val="007F5DE6"/>
    <w:rsid w:val="00814D15"/>
    <w:rsid w:val="00814E9C"/>
    <w:rsid w:val="00836E62"/>
    <w:rsid w:val="0084300A"/>
    <w:rsid w:val="00870242"/>
    <w:rsid w:val="008749CE"/>
    <w:rsid w:val="008A11C0"/>
    <w:rsid w:val="008A6209"/>
    <w:rsid w:val="00905887"/>
    <w:rsid w:val="00915C79"/>
    <w:rsid w:val="0093568D"/>
    <w:rsid w:val="009367EF"/>
    <w:rsid w:val="00945572"/>
    <w:rsid w:val="00963157"/>
    <w:rsid w:val="0096451E"/>
    <w:rsid w:val="00970D86"/>
    <w:rsid w:val="009776ED"/>
    <w:rsid w:val="009C5899"/>
    <w:rsid w:val="009D5571"/>
    <w:rsid w:val="009E706E"/>
    <w:rsid w:val="00A06761"/>
    <w:rsid w:val="00A07B69"/>
    <w:rsid w:val="00A23462"/>
    <w:rsid w:val="00A45EF6"/>
    <w:rsid w:val="00A73CE9"/>
    <w:rsid w:val="00A73E95"/>
    <w:rsid w:val="00A74F38"/>
    <w:rsid w:val="00A94618"/>
    <w:rsid w:val="00AC4F55"/>
    <w:rsid w:val="00AD1EE3"/>
    <w:rsid w:val="00AF053D"/>
    <w:rsid w:val="00AF2809"/>
    <w:rsid w:val="00B021E9"/>
    <w:rsid w:val="00B30BE0"/>
    <w:rsid w:val="00B324D8"/>
    <w:rsid w:val="00B327B4"/>
    <w:rsid w:val="00B34543"/>
    <w:rsid w:val="00B374AB"/>
    <w:rsid w:val="00B54C4F"/>
    <w:rsid w:val="00B918DC"/>
    <w:rsid w:val="00BC1EA9"/>
    <w:rsid w:val="00BD4740"/>
    <w:rsid w:val="00BF47A7"/>
    <w:rsid w:val="00BF7463"/>
    <w:rsid w:val="00C1603C"/>
    <w:rsid w:val="00C2622B"/>
    <w:rsid w:val="00C4130A"/>
    <w:rsid w:val="00C436DB"/>
    <w:rsid w:val="00C538D6"/>
    <w:rsid w:val="00C54E33"/>
    <w:rsid w:val="00C61C8B"/>
    <w:rsid w:val="00C70941"/>
    <w:rsid w:val="00C74379"/>
    <w:rsid w:val="00C83282"/>
    <w:rsid w:val="00C87F9D"/>
    <w:rsid w:val="00C973D0"/>
    <w:rsid w:val="00CA3215"/>
    <w:rsid w:val="00CC712F"/>
    <w:rsid w:val="00CD2B7C"/>
    <w:rsid w:val="00CE10C5"/>
    <w:rsid w:val="00CF7B80"/>
    <w:rsid w:val="00D12943"/>
    <w:rsid w:val="00D15917"/>
    <w:rsid w:val="00D52DF9"/>
    <w:rsid w:val="00D56AEF"/>
    <w:rsid w:val="00D70EF3"/>
    <w:rsid w:val="00D73AD4"/>
    <w:rsid w:val="00D76085"/>
    <w:rsid w:val="00D77BD0"/>
    <w:rsid w:val="00D91916"/>
    <w:rsid w:val="00DD3AFB"/>
    <w:rsid w:val="00DD3B03"/>
    <w:rsid w:val="00DE593E"/>
    <w:rsid w:val="00DF0CA5"/>
    <w:rsid w:val="00E52FF0"/>
    <w:rsid w:val="00E65A91"/>
    <w:rsid w:val="00E943BD"/>
    <w:rsid w:val="00EC6865"/>
    <w:rsid w:val="00EE2B50"/>
    <w:rsid w:val="00EE5721"/>
    <w:rsid w:val="00F13DA6"/>
    <w:rsid w:val="00F469BF"/>
    <w:rsid w:val="00F658E7"/>
    <w:rsid w:val="00F74C44"/>
    <w:rsid w:val="00F95D94"/>
    <w:rsid w:val="00FA68D9"/>
    <w:rsid w:val="00FA7F02"/>
    <w:rsid w:val="00FC5B95"/>
    <w:rsid w:val="00FE1A57"/>
    <w:rsid w:val="00FF2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6053278"/>
  <w15:docId w15:val="{7E74C374-4DD5-4D2E-9777-176B35009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8"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538"/>
    <w:pPr>
      <w:spacing w:before="40" w:after="200"/>
    </w:pPr>
    <w:rPr>
      <w:rFonts w:ascii="Arial" w:hAnsi="Arial"/>
      <w:color w:val="000000" w:themeColor="text1"/>
      <w:sz w:val="22"/>
      <w:szCs w:val="22"/>
      <w:lang w:eastAsia="en-US"/>
    </w:rPr>
  </w:style>
  <w:style w:type="paragraph" w:styleId="Heading1">
    <w:name w:val="heading 1"/>
    <w:basedOn w:val="Normal"/>
    <w:next w:val="Normal"/>
    <w:link w:val="Heading1Char"/>
    <w:uiPriority w:val="9"/>
    <w:qFormat/>
    <w:rsid w:val="00C70941"/>
    <w:pPr>
      <w:keepNext/>
      <w:keepLines/>
      <w:spacing w:before="100" w:beforeAutospacing="1" w:after="0"/>
      <w:outlineLvl w:val="0"/>
    </w:pPr>
    <w:rPr>
      <w:rFonts w:ascii="Arial Rounded MT Bold" w:eastAsiaTheme="majorEastAsia" w:hAnsi="Arial Rounded MT Bold" w:cstheme="majorBidi"/>
      <w:bCs/>
      <w:caps/>
      <w:color w:val="F26522"/>
      <w:sz w:val="44"/>
      <w:szCs w:val="28"/>
    </w:rPr>
  </w:style>
  <w:style w:type="paragraph" w:styleId="Heading2">
    <w:name w:val="heading 2"/>
    <w:basedOn w:val="Normal"/>
    <w:next w:val="Normal"/>
    <w:link w:val="Heading2Char"/>
    <w:uiPriority w:val="9"/>
    <w:unhideWhenUsed/>
    <w:qFormat/>
    <w:rsid w:val="00C70941"/>
    <w:pPr>
      <w:keepNext/>
      <w:keepLines/>
      <w:spacing w:after="240"/>
      <w:outlineLvl w:val="1"/>
    </w:pPr>
    <w:rPr>
      <w:rFonts w:ascii="Arial Rounded MT Bold" w:eastAsiaTheme="majorEastAsia" w:hAnsi="Arial Rounded MT Bold" w:cstheme="majorBidi"/>
      <w:bCs/>
      <w:caps/>
      <w:color w:val="595959" w:themeColor="text1" w:themeTint="A6"/>
      <w:sz w:val="28"/>
      <w:szCs w:val="26"/>
    </w:rPr>
  </w:style>
  <w:style w:type="paragraph" w:styleId="Heading3">
    <w:name w:val="heading 3"/>
    <w:basedOn w:val="Normal"/>
    <w:next w:val="Normal"/>
    <w:link w:val="Heading3Char"/>
    <w:uiPriority w:val="9"/>
    <w:unhideWhenUsed/>
    <w:qFormat/>
    <w:rsid w:val="00C70941"/>
    <w:pPr>
      <w:keepNext/>
      <w:keepLines/>
      <w:spacing w:before="200" w:after="40"/>
      <w:outlineLvl w:val="2"/>
    </w:pPr>
    <w:rPr>
      <w:rFonts w:ascii="Arial Rounded MT Bold" w:eastAsiaTheme="majorEastAsia" w:hAnsi="Arial Rounded MT Bold" w:cstheme="majorBidi"/>
      <w:bCs/>
      <w:caps/>
      <w:color w:val="F26522"/>
    </w:rPr>
  </w:style>
  <w:style w:type="paragraph" w:styleId="Heading4">
    <w:name w:val="heading 4"/>
    <w:aliases w:val="Quote_Emphasis"/>
    <w:basedOn w:val="Normal"/>
    <w:next w:val="Normal"/>
    <w:link w:val="Heading4Char"/>
    <w:uiPriority w:val="9"/>
    <w:unhideWhenUsed/>
    <w:rsid w:val="00197C60"/>
    <w:pPr>
      <w:keepNext/>
      <w:keepLines/>
      <w:spacing w:before="200" w:after="0"/>
      <w:outlineLvl w:val="3"/>
    </w:pPr>
    <w:rPr>
      <w:rFonts w:ascii="Arial Rounded MT Bold" w:eastAsiaTheme="majorEastAsia" w:hAnsi="Arial Rounded MT Bold" w:cstheme="majorBidi"/>
      <w:bCs/>
      <w:iCs/>
      <w:color w:val="F265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76085"/>
    <w:pPr>
      <w:tabs>
        <w:tab w:val="center" w:pos="4513"/>
        <w:tab w:val="right" w:pos="9026"/>
      </w:tabs>
      <w:spacing w:after="0"/>
    </w:pPr>
  </w:style>
  <w:style w:type="character" w:customStyle="1" w:styleId="HeaderChar">
    <w:name w:val="Header Char"/>
    <w:basedOn w:val="DefaultParagraphFont"/>
    <w:link w:val="Header"/>
    <w:uiPriority w:val="99"/>
    <w:semiHidden/>
    <w:rsid w:val="00197C60"/>
    <w:rPr>
      <w:rFonts w:ascii="Arial" w:hAnsi="Arial"/>
      <w:color w:val="000000" w:themeColor="text1"/>
      <w:sz w:val="22"/>
      <w:szCs w:val="22"/>
      <w:lang w:eastAsia="en-US"/>
    </w:rPr>
  </w:style>
  <w:style w:type="paragraph" w:styleId="Footer">
    <w:name w:val="footer"/>
    <w:basedOn w:val="Normal"/>
    <w:link w:val="FooterChar"/>
    <w:uiPriority w:val="99"/>
    <w:semiHidden/>
    <w:rsid w:val="00D76085"/>
    <w:pPr>
      <w:tabs>
        <w:tab w:val="center" w:pos="4513"/>
        <w:tab w:val="right" w:pos="9026"/>
      </w:tabs>
      <w:spacing w:after="0"/>
    </w:pPr>
  </w:style>
  <w:style w:type="character" w:customStyle="1" w:styleId="FooterChar">
    <w:name w:val="Footer Char"/>
    <w:basedOn w:val="DefaultParagraphFont"/>
    <w:link w:val="Footer"/>
    <w:uiPriority w:val="99"/>
    <w:semiHidden/>
    <w:rsid w:val="00197C60"/>
    <w:rPr>
      <w:rFonts w:ascii="Arial" w:hAnsi="Arial"/>
      <w:color w:val="000000" w:themeColor="text1"/>
      <w:sz w:val="22"/>
      <w:szCs w:val="22"/>
      <w:lang w:eastAsia="en-US"/>
    </w:rPr>
  </w:style>
  <w:style w:type="paragraph" w:styleId="BalloonText">
    <w:name w:val="Balloon Text"/>
    <w:basedOn w:val="Normal"/>
    <w:link w:val="BalloonTextChar"/>
    <w:uiPriority w:val="99"/>
    <w:semiHidden/>
    <w:unhideWhenUsed/>
    <w:rsid w:val="00D760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085"/>
    <w:rPr>
      <w:rFonts w:ascii="Tahoma" w:hAnsi="Tahoma" w:cs="Tahoma"/>
      <w:sz w:val="16"/>
      <w:szCs w:val="16"/>
    </w:rPr>
  </w:style>
  <w:style w:type="paragraph" w:styleId="ListParagraph">
    <w:name w:val="List Paragraph"/>
    <w:aliases w:val="Orange Bullets"/>
    <w:basedOn w:val="Normal"/>
    <w:uiPriority w:val="8"/>
    <w:qFormat/>
    <w:rsid w:val="00FF2752"/>
    <w:pPr>
      <w:numPr>
        <w:numId w:val="2"/>
      </w:numPr>
      <w:spacing w:after="120" w:line="260" w:lineRule="exact"/>
      <w:ind w:left="170" w:hanging="170"/>
    </w:pPr>
  </w:style>
  <w:style w:type="character" w:customStyle="1" w:styleId="Heading2Char">
    <w:name w:val="Heading 2 Char"/>
    <w:basedOn w:val="DefaultParagraphFont"/>
    <w:link w:val="Heading2"/>
    <w:uiPriority w:val="9"/>
    <w:rsid w:val="00C70941"/>
    <w:rPr>
      <w:rFonts w:ascii="Arial Rounded MT Bold" w:eastAsiaTheme="majorEastAsia" w:hAnsi="Arial Rounded MT Bold" w:cstheme="majorBidi"/>
      <w:bCs/>
      <w:caps/>
      <w:color w:val="595959" w:themeColor="text1" w:themeTint="A6"/>
      <w:sz w:val="28"/>
      <w:szCs w:val="26"/>
      <w:lang w:eastAsia="en-US"/>
    </w:rPr>
  </w:style>
  <w:style w:type="character" w:customStyle="1" w:styleId="Heading1Char">
    <w:name w:val="Heading 1 Char"/>
    <w:basedOn w:val="DefaultParagraphFont"/>
    <w:link w:val="Heading1"/>
    <w:uiPriority w:val="9"/>
    <w:rsid w:val="00C70941"/>
    <w:rPr>
      <w:rFonts w:ascii="Arial Rounded MT Bold" w:eastAsiaTheme="majorEastAsia" w:hAnsi="Arial Rounded MT Bold" w:cstheme="majorBidi"/>
      <w:bCs/>
      <w:caps/>
      <w:color w:val="F26522"/>
      <w:sz w:val="44"/>
      <w:szCs w:val="28"/>
      <w:lang w:eastAsia="en-US"/>
    </w:rPr>
  </w:style>
  <w:style w:type="character" w:customStyle="1" w:styleId="Heading3Char">
    <w:name w:val="Heading 3 Char"/>
    <w:basedOn w:val="DefaultParagraphFont"/>
    <w:link w:val="Heading3"/>
    <w:uiPriority w:val="9"/>
    <w:rsid w:val="00C70941"/>
    <w:rPr>
      <w:rFonts w:ascii="Arial Rounded MT Bold" w:eastAsiaTheme="majorEastAsia" w:hAnsi="Arial Rounded MT Bold" w:cstheme="majorBidi"/>
      <w:bCs/>
      <w:caps/>
      <w:color w:val="F26522"/>
      <w:sz w:val="22"/>
      <w:szCs w:val="22"/>
      <w:lang w:eastAsia="en-US"/>
    </w:rPr>
  </w:style>
  <w:style w:type="paragraph" w:styleId="NoSpacing">
    <w:name w:val="No Spacing"/>
    <w:uiPriority w:val="1"/>
    <w:qFormat/>
    <w:rsid w:val="00135CF6"/>
    <w:rPr>
      <w:rFonts w:ascii="Arial" w:hAnsi="Arial"/>
      <w:color w:val="000000" w:themeColor="text1"/>
      <w:sz w:val="22"/>
      <w:szCs w:val="22"/>
      <w:lang w:eastAsia="en-US"/>
    </w:rPr>
  </w:style>
  <w:style w:type="character" w:styleId="IntenseEmphasis">
    <w:name w:val="Intense Emphasis"/>
    <w:basedOn w:val="DefaultParagraphFont"/>
    <w:uiPriority w:val="21"/>
    <w:qFormat/>
    <w:rsid w:val="00FF2752"/>
    <w:rPr>
      <w:b/>
      <w:bCs/>
      <w:i/>
      <w:iCs/>
      <w:color w:val="F26522"/>
    </w:rPr>
  </w:style>
  <w:style w:type="paragraph" w:styleId="Caption">
    <w:name w:val="caption"/>
    <w:basedOn w:val="Normal"/>
    <w:next w:val="Normal"/>
    <w:uiPriority w:val="19"/>
    <w:qFormat/>
    <w:rsid w:val="00D12943"/>
    <w:rPr>
      <w:b/>
      <w:bCs/>
      <w:color w:val="F26522"/>
      <w:sz w:val="18"/>
      <w:szCs w:val="18"/>
    </w:rPr>
  </w:style>
  <w:style w:type="character" w:customStyle="1" w:styleId="Heading4Char">
    <w:name w:val="Heading 4 Char"/>
    <w:aliases w:val="Quote_Emphasis Char"/>
    <w:basedOn w:val="DefaultParagraphFont"/>
    <w:link w:val="Heading4"/>
    <w:uiPriority w:val="9"/>
    <w:rsid w:val="00197C60"/>
    <w:rPr>
      <w:rFonts w:ascii="Arial Rounded MT Bold" w:eastAsiaTheme="majorEastAsia" w:hAnsi="Arial Rounded MT Bold" w:cstheme="majorBidi"/>
      <w:bCs/>
      <w:iCs/>
      <w:color w:val="F26522"/>
      <w:sz w:val="22"/>
      <w:szCs w:val="22"/>
      <w:lang w:eastAsia="en-US"/>
    </w:rPr>
  </w:style>
  <w:style w:type="character" w:styleId="CommentReference">
    <w:name w:val="annotation reference"/>
    <w:basedOn w:val="DefaultParagraphFont"/>
    <w:uiPriority w:val="99"/>
    <w:semiHidden/>
    <w:unhideWhenUsed/>
    <w:rsid w:val="001F4311"/>
    <w:rPr>
      <w:sz w:val="16"/>
      <w:szCs w:val="16"/>
    </w:rPr>
  </w:style>
  <w:style w:type="paragraph" w:styleId="CommentText">
    <w:name w:val="annotation text"/>
    <w:basedOn w:val="Normal"/>
    <w:link w:val="CommentTextChar"/>
    <w:uiPriority w:val="99"/>
    <w:unhideWhenUsed/>
    <w:rsid w:val="001F4311"/>
    <w:rPr>
      <w:sz w:val="20"/>
      <w:szCs w:val="20"/>
    </w:rPr>
  </w:style>
  <w:style w:type="character" w:customStyle="1" w:styleId="CommentTextChar">
    <w:name w:val="Comment Text Char"/>
    <w:basedOn w:val="DefaultParagraphFont"/>
    <w:link w:val="CommentText"/>
    <w:uiPriority w:val="99"/>
    <w:rsid w:val="001F4311"/>
    <w:rPr>
      <w:rFonts w:ascii="Arial" w:hAnsi="Arial"/>
      <w:color w:val="000000" w:themeColor="text1"/>
      <w:lang w:eastAsia="en-US"/>
    </w:rPr>
  </w:style>
  <w:style w:type="paragraph" w:styleId="CommentSubject">
    <w:name w:val="annotation subject"/>
    <w:basedOn w:val="CommentText"/>
    <w:next w:val="CommentText"/>
    <w:link w:val="CommentSubjectChar"/>
    <w:uiPriority w:val="99"/>
    <w:semiHidden/>
    <w:unhideWhenUsed/>
    <w:rsid w:val="001F4311"/>
    <w:rPr>
      <w:b/>
      <w:bCs/>
    </w:rPr>
  </w:style>
  <w:style w:type="character" w:customStyle="1" w:styleId="CommentSubjectChar">
    <w:name w:val="Comment Subject Char"/>
    <w:basedOn w:val="CommentTextChar"/>
    <w:link w:val="CommentSubject"/>
    <w:uiPriority w:val="99"/>
    <w:semiHidden/>
    <w:rsid w:val="001F4311"/>
    <w:rPr>
      <w:rFonts w:ascii="Arial" w:hAnsi="Arial"/>
      <w:b/>
      <w:bCs/>
      <w:color w:val="000000" w:themeColor="text1"/>
      <w:lang w:eastAsia="en-US"/>
    </w:rPr>
  </w:style>
  <w:style w:type="character" w:styleId="Hyperlink">
    <w:name w:val="Hyperlink"/>
    <w:basedOn w:val="DefaultParagraphFont"/>
    <w:uiPriority w:val="99"/>
    <w:unhideWhenUsed/>
    <w:rsid w:val="00A45EF6"/>
    <w:rPr>
      <w:color w:val="0000FF" w:themeColor="hyperlink"/>
      <w:u w:val="single"/>
    </w:rPr>
  </w:style>
  <w:style w:type="character" w:styleId="FollowedHyperlink">
    <w:name w:val="FollowedHyperlink"/>
    <w:basedOn w:val="DefaultParagraphFont"/>
    <w:uiPriority w:val="99"/>
    <w:semiHidden/>
    <w:unhideWhenUsed/>
    <w:rsid w:val="0096451E"/>
    <w:rPr>
      <w:color w:val="800080" w:themeColor="followedHyperlink"/>
      <w:u w:val="single"/>
    </w:rPr>
  </w:style>
  <w:style w:type="table" w:styleId="TableGrid">
    <w:name w:val="Table Grid"/>
    <w:basedOn w:val="TableNormal"/>
    <w:uiPriority w:val="59"/>
    <w:rsid w:val="00CE1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0242"/>
    <w:rPr>
      <w:rFonts w:ascii="Arial" w:hAnsi="Arial"/>
      <w:color w:val="000000" w:themeColor="text1"/>
      <w:sz w:val="22"/>
      <w:szCs w:val="22"/>
      <w:lang w:eastAsia="en-US"/>
    </w:rPr>
  </w:style>
  <w:style w:type="character" w:styleId="UnresolvedMention">
    <w:name w:val="Unresolved Mention"/>
    <w:basedOn w:val="DefaultParagraphFont"/>
    <w:uiPriority w:val="99"/>
    <w:semiHidden/>
    <w:unhideWhenUsed/>
    <w:rsid w:val="00155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8350">
      <w:bodyDiv w:val="1"/>
      <w:marLeft w:val="0"/>
      <w:marRight w:val="0"/>
      <w:marTop w:val="0"/>
      <w:marBottom w:val="0"/>
      <w:divBdr>
        <w:top w:val="none" w:sz="0" w:space="0" w:color="auto"/>
        <w:left w:val="none" w:sz="0" w:space="0" w:color="auto"/>
        <w:bottom w:val="none" w:sz="0" w:space="0" w:color="auto"/>
        <w:right w:val="none" w:sz="0" w:space="0" w:color="auto"/>
      </w:divBdr>
    </w:div>
    <w:div w:id="313071372">
      <w:bodyDiv w:val="1"/>
      <w:marLeft w:val="0"/>
      <w:marRight w:val="0"/>
      <w:marTop w:val="0"/>
      <w:marBottom w:val="0"/>
      <w:divBdr>
        <w:top w:val="none" w:sz="0" w:space="0" w:color="auto"/>
        <w:left w:val="none" w:sz="0" w:space="0" w:color="auto"/>
        <w:bottom w:val="none" w:sz="0" w:space="0" w:color="auto"/>
        <w:right w:val="none" w:sz="0" w:space="0" w:color="auto"/>
      </w:divBdr>
    </w:div>
    <w:div w:id="1167595535">
      <w:bodyDiv w:val="1"/>
      <w:marLeft w:val="0"/>
      <w:marRight w:val="0"/>
      <w:marTop w:val="0"/>
      <w:marBottom w:val="0"/>
      <w:divBdr>
        <w:top w:val="none" w:sz="0" w:space="0" w:color="auto"/>
        <w:left w:val="none" w:sz="0" w:space="0" w:color="auto"/>
        <w:bottom w:val="none" w:sz="0" w:space="0" w:color="auto"/>
        <w:right w:val="none" w:sz="0" w:space="0" w:color="auto"/>
      </w:divBdr>
      <w:divsChild>
        <w:div w:id="1355617827">
          <w:marLeft w:val="547"/>
          <w:marRight w:val="0"/>
          <w:marTop w:val="0"/>
          <w:marBottom w:val="0"/>
          <w:divBdr>
            <w:top w:val="none" w:sz="0" w:space="0" w:color="auto"/>
            <w:left w:val="none" w:sz="0" w:space="0" w:color="auto"/>
            <w:bottom w:val="none" w:sz="0" w:space="0" w:color="auto"/>
            <w:right w:val="none" w:sz="0" w:space="0" w:color="auto"/>
          </w:divBdr>
        </w:div>
      </w:divsChild>
    </w:div>
    <w:div w:id="18735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s://www.penrithcity.nsw.gov.au/contact-us/have-your-sa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yperlink" Target="mailto:council@penrith.city" TargetMode="External"/><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penrith.city"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722AAB-9DA6-4CE5-80E9-A181069E272A}"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AU"/>
        </a:p>
      </dgm:t>
    </dgm:pt>
    <dgm:pt modelId="{9EEDB897-8146-477F-A181-A3ED7E8B9F11}">
      <dgm:prSet phldrT="[Text]" custT="1"/>
      <dgm:spPr>
        <a:ln w="19050"/>
      </dgm:spPr>
      <dgm:t>
        <a:bodyPr/>
        <a:lstStyle/>
        <a:p>
          <a:pPr algn="ctr"/>
          <a:r>
            <a:rPr lang="en-AU" sz="1100" b="1">
              <a:latin typeface="Arial" panose="020B0604020202020204" pitchFamily="34" charset="0"/>
              <a:cs typeface="Arial" panose="020B0604020202020204" pitchFamily="34" charset="0"/>
            </a:rPr>
            <a:t>The Floodplain Management Process</a:t>
          </a:r>
        </a:p>
      </dgm:t>
    </dgm:pt>
    <dgm:pt modelId="{FC588403-FE77-4D04-8257-59D8901A8DD1}" type="parTrans" cxnId="{1D4EAB93-9AEA-4D5E-85F2-6F917B3B6963}">
      <dgm:prSet/>
      <dgm:spPr/>
      <dgm:t>
        <a:bodyPr/>
        <a:lstStyle/>
        <a:p>
          <a:endParaRPr lang="en-AU" b="1">
            <a:latin typeface="Arial" panose="020B0604020202020204" pitchFamily="34" charset="0"/>
            <a:cs typeface="Arial" panose="020B0604020202020204" pitchFamily="34" charset="0"/>
          </a:endParaRPr>
        </a:p>
      </dgm:t>
    </dgm:pt>
    <dgm:pt modelId="{C7A9F261-1B6D-4D03-9ECD-27B069E7A728}" type="sibTrans" cxnId="{1D4EAB93-9AEA-4D5E-85F2-6F917B3B6963}">
      <dgm:prSet/>
      <dgm:spPr/>
      <dgm:t>
        <a:bodyPr/>
        <a:lstStyle/>
        <a:p>
          <a:endParaRPr lang="en-AU" b="1">
            <a:latin typeface="Arial" panose="020B0604020202020204" pitchFamily="34" charset="0"/>
            <a:cs typeface="Arial" panose="020B0604020202020204" pitchFamily="34" charset="0"/>
          </a:endParaRPr>
        </a:p>
      </dgm:t>
    </dgm:pt>
    <dgm:pt modelId="{B1DFCFA0-FEFF-4F14-A0FE-BE613A2B44AD}">
      <dgm:prSet phldrT="[Text]"/>
      <dgm:spPr>
        <a:solidFill>
          <a:srgbClr val="FF9900"/>
        </a:solidFill>
        <a:ln w="19050"/>
      </dgm:spPr>
      <dgm:t>
        <a:bodyPr/>
        <a:lstStyle/>
        <a:p>
          <a:r>
            <a:rPr lang="en-AU" b="1">
              <a:latin typeface="Arial" panose="020B0604020202020204" pitchFamily="34" charset="0"/>
              <a:cs typeface="Arial" panose="020B0604020202020204" pitchFamily="34" charset="0"/>
            </a:rPr>
            <a:t>Data Collection</a:t>
          </a:r>
        </a:p>
      </dgm:t>
    </dgm:pt>
    <dgm:pt modelId="{09DD7DAB-2B2B-44A1-A88A-FEABA5CCEC56}" type="parTrans" cxnId="{96BC370E-AB4E-446B-91AF-E6BED443FC98}">
      <dgm:prSet/>
      <dgm:spPr/>
      <dgm:t>
        <a:bodyPr/>
        <a:lstStyle/>
        <a:p>
          <a:endParaRPr lang="en-AU" b="1">
            <a:latin typeface="Arial" panose="020B0604020202020204" pitchFamily="34" charset="0"/>
            <a:cs typeface="Arial" panose="020B0604020202020204" pitchFamily="34" charset="0"/>
          </a:endParaRPr>
        </a:p>
      </dgm:t>
    </dgm:pt>
    <dgm:pt modelId="{716F6C86-AEC8-47C8-8020-DEC5723CDF6F}" type="sibTrans" cxnId="{96BC370E-AB4E-446B-91AF-E6BED443FC98}">
      <dgm:prSet/>
      <dgm:spPr/>
      <dgm:t>
        <a:bodyPr/>
        <a:lstStyle/>
        <a:p>
          <a:endParaRPr lang="en-AU" b="1">
            <a:latin typeface="Arial" panose="020B0604020202020204" pitchFamily="34" charset="0"/>
            <a:cs typeface="Arial" panose="020B0604020202020204" pitchFamily="34" charset="0"/>
          </a:endParaRPr>
        </a:p>
      </dgm:t>
    </dgm:pt>
    <dgm:pt modelId="{15B82D5E-CC42-4118-88EC-873CFC37D062}">
      <dgm:prSet phldrT="[Text]"/>
      <dgm:spPr>
        <a:solidFill>
          <a:srgbClr val="FF9900"/>
        </a:solidFill>
        <a:ln w="19050"/>
      </dgm:spPr>
      <dgm:t>
        <a:bodyPr/>
        <a:lstStyle/>
        <a:p>
          <a:r>
            <a:rPr lang="en-AU" b="1">
              <a:latin typeface="Arial" panose="020B0604020202020204" pitchFamily="34" charset="0"/>
              <a:cs typeface="Arial" panose="020B0604020202020204" pitchFamily="34" charset="0"/>
            </a:rPr>
            <a:t>Flood Study</a:t>
          </a:r>
        </a:p>
      </dgm:t>
    </dgm:pt>
    <dgm:pt modelId="{9DF7C3F4-62DC-43C6-879C-0BA7018C13BF}" type="parTrans" cxnId="{0D601502-FA23-4FB8-A845-9404F2909F3A}">
      <dgm:prSet/>
      <dgm:spPr/>
      <dgm:t>
        <a:bodyPr/>
        <a:lstStyle/>
        <a:p>
          <a:endParaRPr lang="en-AU" b="1">
            <a:latin typeface="Arial" panose="020B0604020202020204" pitchFamily="34" charset="0"/>
            <a:cs typeface="Arial" panose="020B0604020202020204" pitchFamily="34" charset="0"/>
          </a:endParaRPr>
        </a:p>
      </dgm:t>
    </dgm:pt>
    <dgm:pt modelId="{DB5BD50A-5EB3-489A-943A-5CC7135932FC}" type="sibTrans" cxnId="{0D601502-FA23-4FB8-A845-9404F2909F3A}">
      <dgm:prSet/>
      <dgm:spPr/>
      <dgm:t>
        <a:bodyPr/>
        <a:lstStyle/>
        <a:p>
          <a:endParaRPr lang="en-AU" b="1">
            <a:latin typeface="Arial" panose="020B0604020202020204" pitchFamily="34" charset="0"/>
            <a:cs typeface="Arial" panose="020B0604020202020204" pitchFamily="34" charset="0"/>
          </a:endParaRPr>
        </a:p>
      </dgm:t>
    </dgm:pt>
    <dgm:pt modelId="{2F567F6E-9D24-4D56-897F-334B20491F4F}">
      <dgm:prSet phldrT="[Text]"/>
      <dgm:spPr>
        <a:solidFill>
          <a:srgbClr val="FFFF00"/>
        </a:solidFill>
        <a:ln w="19050"/>
      </dgm:spPr>
      <dgm:t>
        <a:bodyPr/>
        <a:lstStyle/>
        <a:p>
          <a:r>
            <a:rPr lang="en-AU" b="1">
              <a:latin typeface="Arial" panose="020B0604020202020204" pitchFamily="34" charset="0"/>
              <a:cs typeface="Arial" panose="020B0604020202020204" pitchFamily="34" charset="0"/>
            </a:rPr>
            <a:t>Floodplain Risk Management Study</a:t>
          </a:r>
        </a:p>
      </dgm:t>
    </dgm:pt>
    <dgm:pt modelId="{71412500-5ABE-4363-A0A1-9492A8E33F05}" type="parTrans" cxnId="{D9B4C346-9F76-43A8-98EE-C8C8230E1FA4}">
      <dgm:prSet/>
      <dgm:spPr/>
      <dgm:t>
        <a:bodyPr/>
        <a:lstStyle/>
        <a:p>
          <a:endParaRPr lang="en-AU" b="1">
            <a:latin typeface="Arial" panose="020B0604020202020204" pitchFamily="34" charset="0"/>
            <a:cs typeface="Arial" panose="020B0604020202020204" pitchFamily="34" charset="0"/>
          </a:endParaRPr>
        </a:p>
      </dgm:t>
    </dgm:pt>
    <dgm:pt modelId="{042531D9-A920-4863-A6C7-7B1DA6F3904C}" type="sibTrans" cxnId="{D9B4C346-9F76-43A8-98EE-C8C8230E1FA4}">
      <dgm:prSet/>
      <dgm:spPr/>
      <dgm:t>
        <a:bodyPr/>
        <a:lstStyle/>
        <a:p>
          <a:endParaRPr lang="en-AU" b="1">
            <a:latin typeface="Arial" panose="020B0604020202020204" pitchFamily="34" charset="0"/>
            <a:cs typeface="Arial" panose="020B0604020202020204" pitchFamily="34" charset="0"/>
          </a:endParaRPr>
        </a:p>
      </dgm:t>
    </dgm:pt>
    <dgm:pt modelId="{E8723BD5-62E1-468C-B75A-ADD340A4B8B7}">
      <dgm:prSet phldrT="[Text]"/>
      <dgm:spPr>
        <a:solidFill>
          <a:srgbClr val="FFFF00"/>
        </a:solidFill>
        <a:ln w="19050"/>
      </dgm:spPr>
      <dgm:t>
        <a:bodyPr/>
        <a:lstStyle/>
        <a:p>
          <a:r>
            <a:rPr lang="en-AU" b="1">
              <a:latin typeface="Arial" panose="020B0604020202020204" pitchFamily="34" charset="0"/>
              <a:cs typeface="Arial" panose="020B0604020202020204" pitchFamily="34" charset="0"/>
            </a:rPr>
            <a:t>Floodplain Risk Management Plan</a:t>
          </a:r>
        </a:p>
      </dgm:t>
    </dgm:pt>
    <dgm:pt modelId="{B58120E1-32D3-445B-9022-EF95BABB4BCB}" type="parTrans" cxnId="{7A521AE8-B1A9-4DCC-9E9F-FA405C500694}">
      <dgm:prSet/>
      <dgm:spPr/>
      <dgm:t>
        <a:bodyPr/>
        <a:lstStyle/>
        <a:p>
          <a:endParaRPr lang="en-AU" b="1">
            <a:latin typeface="Arial" panose="020B0604020202020204" pitchFamily="34" charset="0"/>
            <a:cs typeface="Arial" panose="020B0604020202020204" pitchFamily="34" charset="0"/>
          </a:endParaRPr>
        </a:p>
      </dgm:t>
    </dgm:pt>
    <dgm:pt modelId="{A46C4B89-0AFD-4077-9244-460D4845A1A4}" type="sibTrans" cxnId="{7A521AE8-B1A9-4DCC-9E9F-FA405C500694}">
      <dgm:prSet/>
      <dgm:spPr/>
      <dgm:t>
        <a:bodyPr/>
        <a:lstStyle/>
        <a:p>
          <a:endParaRPr lang="en-AU" b="1">
            <a:latin typeface="Arial" panose="020B0604020202020204" pitchFamily="34" charset="0"/>
            <a:cs typeface="Arial" panose="020B0604020202020204" pitchFamily="34" charset="0"/>
          </a:endParaRPr>
        </a:p>
      </dgm:t>
    </dgm:pt>
    <dgm:pt modelId="{554D9173-18BA-435C-B46A-28ADEDAF6DE3}">
      <dgm:prSet phldrT="[Text]"/>
      <dgm:spPr>
        <a:solidFill>
          <a:srgbClr val="FF9900"/>
        </a:solidFill>
        <a:ln w="19050"/>
      </dgm:spPr>
      <dgm:t>
        <a:bodyPr/>
        <a:lstStyle/>
        <a:p>
          <a:r>
            <a:rPr lang="en-AU" b="1">
              <a:latin typeface="Arial" panose="020B0604020202020204" pitchFamily="34" charset="0"/>
              <a:cs typeface="Arial" panose="020B0604020202020204" pitchFamily="34" charset="0"/>
            </a:rPr>
            <a:t>Implementation of Plan</a:t>
          </a:r>
        </a:p>
      </dgm:t>
    </dgm:pt>
    <dgm:pt modelId="{DD5D86E0-0296-4C40-8FA7-12F7F7005B5F}" type="parTrans" cxnId="{87533C65-1E84-43BE-80D7-E6D8449C16F6}">
      <dgm:prSet/>
      <dgm:spPr/>
      <dgm:t>
        <a:bodyPr/>
        <a:lstStyle/>
        <a:p>
          <a:endParaRPr lang="en-AU" b="1">
            <a:latin typeface="Arial" panose="020B0604020202020204" pitchFamily="34" charset="0"/>
            <a:cs typeface="Arial" panose="020B0604020202020204" pitchFamily="34" charset="0"/>
          </a:endParaRPr>
        </a:p>
      </dgm:t>
    </dgm:pt>
    <dgm:pt modelId="{7B5A7437-2439-451A-9061-26C089A413E5}" type="sibTrans" cxnId="{87533C65-1E84-43BE-80D7-E6D8449C16F6}">
      <dgm:prSet/>
      <dgm:spPr/>
      <dgm:t>
        <a:bodyPr/>
        <a:lstStyle/>
        <a:p>
          <a:endParaRPr lang="en-AU" b="1">
            <a:latin typeface="Arial" panose="020B0604020202020204" pitchFamily="34" charset="0"/>
            <a:cs typeface="Arial" panose="020B0604020202020204" pitchFamily="34" charset="0"/>
          </a:endParaRPr>
        </a:p>
      </dgm:t>
    </dgm:pt>
    <dgm:pt modelId="{FBEEC0C3-53D2-48C2-9201-E8BF7EC55E7C}">
      <dgm:prSet phldrT="[Text]"/>
      <dgm:spPr>
        <a:solidFill>
          <a:srgbClr val="FF9900"/>
        </a:solidFill>
        <a:ln w="19050"/>
      </dgm:spPr>
      <dgm:t>
        <a:bodyPr/>
        <a:lstStyle/>
        <a:p>
          <a:r>
            <a:rPr lang="en-AU" b="1">
              <a:latin typeface="Arial" panose="020B0604020202020204" pitchFamily="34" charset="0"/>
              <a:cs typeface="Arial" panose="020B0604020202020204" pitchFamily="34" charset="0"/>
            </a:rPr>
            <a:t>Penrith Floodplain Risk Managment Committee</a:t>
          </a:r>
        </a:p>
      </dgm:t>
    </dgm:pt>
    <dgm:pt modelId="{6923554F-DB02-4E97-A038-4A3E8CAD3E21}" type="parTrans" cxnId="{747B7FC7-D3B1-4739-BC65-87B20DF68F9A}">
      <dgm:prSet/>
      <dgm:spPr/>
      <dgm:t>
        <a:bodyPr/>
        <a:lstStyle/>
        <a:p>
          <a:endParaRPr lang="en-AU"/>
        </a:p>
      </dgm:t>
    </dgm:pt>
    <dgm:pt modelId="{2B548B1D-510B-4D50-BAE3-5ABFB8971E3C}" type="sibTrans" cxnId="{747B7FC7-D3B1-4739-BC65-87B20DF68F9A}">
      <dgm:prSet/>
      <dgm:spPr/>
      <dgm:t>
        <a:bodyPr/>
        <a:lstStyle/>
        <a:p>
          <a:endParaRPr lang="en-AU"/>
        </a:p>
      </dgm:t>
    </dgm:pt>
    <dgm:pt modelId="{9E15E87A-998E-43B1-9DB4-9C8F89BF93C0}" type="pres">
      <dgm:prSet presAssocID="{9F722AAB-9DA6-4CE5-80E9-A181069E272A}" presName="Name0" presStyleCnt="0">
        <dgm:presLayoutVars>
          <dgm:dir/>
          <dgm:animLvl val="lvl"/>
          <dgm:resizeHandles val="exact"/>
        </dgm:presLayoutVars>
      </dgm:prSet>
      <dgm:spPr/>
    </dgm:pt>
    <dgm:pt modelId="{C61FADAA-D276-4198-AE9F-880760429621}" type="pres">
      <dgm:prSet presAssocID="{554D9173-18BA-435C-B46A-28ADEDAF6DE3}" presName="boxAndChildren" presStyleCnt="0"/>
      <dgm:spPr/>
    </dgm:pt>
    <dgm:pt modelId="{4E26779B-30A4-409B-B1A8-449B7622F326}" type="pres">
      <dgm:prSet presAssocID="{554D9173-18BA-435C-B46A-28ADEDAF6DE3}" presName="parentTextBox" presStyleLbl="node1" presStyleIdx="0" presStyleCnt="7"/>
      <dgm:spPr/>
    </dgm:pt>
    <dgm:pt modelId="{708C02C8-B941-40C3-8762-0492A02F05A6}" type="pres">
      <dgm:prSet presAssocID="{A46C4B89-0AFD-4077-9244-460D4845A1A4}" presName="sp" presStyleCnt="0"/>
      <dgm:spPr/>
    </dgm:pt>
    <dgm:pt modelId="{5FAA2B9C-A355-41BA-8E3C-D4EB05991E7F}" type="pres">
      <dgm:prSet presAssocID="{E8723BD5-62E1-468C-B75A-ADD340A4B8B7}" presName="arrowAndChildren" presStyleCnt="0"/>
      <dgm:spPr/>
    </dgm:pt>
    <dgm:pt modelId="{2767FA96-A9AF-4499-9705-E393B53B3761}" type="pres">
      <dgm:prSet presAssocID="{E8723BD5-62E1-468C-B75A-ADD340A4B8B7}" presName="parentTextArrow" presStyleLbl="node1" presStyleIdx="1" presStyleCnt="7"/>
      <dgm:spPr/>
    </dgm:pt>
    <dgm:pt modelId="{9C760D02-912C-402E-975B-4EA2163FEC1A}" type="pres">
      <dgm:prSet presAssocID="{042531D9-A920-4863-A6C7-7B1DA6F3904C}" presName="sp" presStyleCnt="0"/>
      <dgm:spPr/>
    </dgm:pt>
    <dgm:pt modelId="{9F258C0C-90B8-40BF-A8B8-18CD4AD0C69D}" type="pres">
      <dgm:prSet presAssocID="{2F567F6E-9D24-4D56-897F-334B20491F4F}" presName="arrowAndChildren" presStyleCnt="0"/>
      <dgm:spPr/>
    </dgm:pt>
    <dgm:pt modelId="{69743FF9-65AB-40FA-B40C-764BDC8003A3}" type="pres">
      <dgm:prSet presAssocID="{2F567F6E-9D24-4D56-897F-334B20491F4F}" presName="parentTextArrow" presStyleLbl="node1" presStyleIdx="2" presStyleCnt="7"/>
      <dgm:spPr/>
    </dgm:pt>
    <dgm:pt modelId="{2B251C97-3F76-4497-A08E-82408EED11FF}" type="pres">
      <dgm:prSet presAssocID="{DB5BD50A-5EB3-489A-943A-5CC7135932FC}" presName="sp" presStyleCnt="0"/>
      <dgm:spPr/>
    </dgm:pt>
    <dgm:pt modelId="{FFB6F237-BF69-4624-AF48-77F8B26A25ED}" type="pres">
      <dgm:prSet presAssocID="{15B82D5E-CC42-4118-88EC-873CFC37D062}" presName="arrowAndChildren" presStyleCnt="0"/>
      <dgm:spPr/>
    </dgm:pt>
    <dgm:pt modelId="{D57FE301-F5E6-4D85-A746-A5FD22C2C91A}" type="pres">
      <dgm:prSet presAssocID="{15B82D5E-CC42-4118-88EC-873CFC37D062}" presName="parentTextArrow" presStyleLbl="node1" presStyleIdx="3" presStyleCnt="7"/>
      <dgm:spPr/>
    </dgm:pt>
    <dgm:pt modelId="{48F62DB1-F53E-4023-A10A-7D4AEB802D4B}" type="pres">
      <dgm:prSet presAssocID="{716F6C86-AEC8-47C8-8020-DEC5723CDF6F}" presName="sp" presStyleCnt="0"/>
      <dgm:spPr/>
    </dgm:pt>
    <dgm:pt modelId="{8BD5EFAD-2494-4F75-ADD6-2D668BADB715}" type="pres">
      <dgm:prSet presAssocID="{B1DFCFA0-FEFF-4F14-A0FE-BE613A2B44AD}" presName="arrowAndChildren" presStyleCnt="0"/>
      <dgm:spPr/>
    </dgm:pt>
    <dgm:pt modelId="{0F78B97B-60E4-4132-8C87-8CCE5EFE4FAB}" type="pres">
      <dgm:prSet presAssocID="{B1DFCFA0-FEFF-4F14-A0FE-BE613A2B44AD}" presName="parentTextArrow" presStyleLbl="node1" presStyleIdx="4" presStyleCnt="7"/>
      <dgm:spPr/>
    </dgm:pt>
    <dgm:pt modelId="{13E5B582-45B1-42A8-A056-0D39B4E944E0}" type="pres">
      <dgm:prSet presAssocID="{2B548B1D-510B-4D50-BAE3-5ABFB8971E3C}" presName="sp" presStyleCnt="0"/>
      <dgm:spPr/>
    </dgm:pt>
    <dgm:pt modelId="{15BD566B-EE39-4453-8C97-101F03DA6BDE}" type="pres">
      <dgm:prSet presAssocID="{FBEEC0C3-53D2-48C2-9201-E8BF7EC55E7C}" presName="arrowAndChildren" presStyleCnt="0"/>
      <dgm:spPr/>
    </dgm:pt>
    <dgm:pt modelId="{81671CC6-2F79-41A6-8E5E-EB98177F98D4}" type="pres">
      <dgm:prSet presAssocID="{FBEEC0C3-53D2-48C2-9201-E8BF7EC55E7C}" presName="parentTextArrow" presStyleLbl="node1" presStyleIdx="5" presStyleCnt="7"/>
      <dgm:spPr/>
    </dgm:pt>
    <dgm:pt modelId="{C40A7B85-B205-445D-8CE8-A2FEA7B67277}" type="pres">
      <dgm:prSet presAssocID="{C7A9F261-1B6D-4D03-9ECD-27B069E7A728}" presName="sp" presStyleCnt="0"/>
      <dgm:spPr/>
    </dgm:pt>
    <dgm:pt modelId="{094F6D12-87BB-49E9-B3D8-B22420DD87F6}" type="pres">
      <dgm:prSet presAssocID="{9EEDB897-8146-477F-A181-A3ED7E8B9F11}" presName="arrowAndChildren" presStyleCnt="0"/>
      <dgm:spPr/>
    </dgm:pt>
    <dgm:pt modelId="{554C81E0-F0B0-4849-83D5-F7BC5B5AF59D}" type="pres">
      <dgm:prSet presAssocID="{9EEDB897-8146-477F-A181-A3ED7E8B9F11}" presName="parentTextArrow" presStyleLbl="node1" presStyleIdx="6" presStyleCnt="7" custLinFactNeighborY="-8723"/>
      <dgm:spPr>
        <a:prstGeom prst="rect">
          <a:avLst/>
        </a:prstGeom>
      </dgm:spPr>
    </dgm:pt>
  </dgm:ptLst>
  <dgm:cxnLst>
    <dgm:cxn modelId="{4D5DDA01-AA6E-4406-AF4F-C95949B2F539}" type="presOf" srcId="{B1DFCFA0-FEFF-4F14-A0FE-BE613A2B44AD}" destId="{0F78B97B-60E4-4132-8C87-8CCE5EFE4FAB}" srcOrd="0" destOrd="0" presId="urn:microsoft.com/office/officeart/2005/8/layout/process4"/>
    <dgm:cxn modelId="{0D601502-FA23-4FB8-A845-9404F2909F3A}" srcId="{9F722AAB-9DA6-4CE5-80E9-A181069E272A}" destId="{15B82D5E-CC42-4118-88EC-873CFC37D062}" srcOrd="3" destOrd="0" parTransId="{9DF7C3F4-62DC-43C6-879C-0BA7018C13BF}" sibTransId="{DB5BD50A-5EB3-489A-943A-5CC7135932FC}"/>
    <dgm:cxn modelId="{56B58E04-272A-4F33-A066-49F14230E1C9}" type="presOf" srcId="{2F567F6E-9D24-4D56-897F-334B20491F4F}" destId="{69743FF9-65AB-40FA-B40C-764BDC8003A3}" srcOrd="0" destOrd="0" presId="urn:microsoft.com/office/officeart/2005/8/layout/process4"/>
    <dgm:cxn modelId="{96BC370E-AB4E-446B-91AF-E6BED443FC98}" srcId="{9F722AAB-9DA6-4CE5-80E9-A181069E272A}" destId="{B1DFCFA0-FEFF-4F14-A0FE-BE613A2B44AD}" srcOrd="2" destOrd="0" parTransId="{09DD7DAB-2B2B-44A1-A88A-FEABA5CCEC56}" sibTransId="{716F6C86-AEC8-47C8-8020-DEC5723CDF6F}"/>
    <dgm:cxn modelId="{DD36E513-97D1-43D9-9DF9-9B3F79755D3F}" type="presOf" srcId="{554D9173-18BA-435C-B46A-28ADEDAF6DE3}" destId="{4E26779B-30A4-409B-B1A8-449B7622F326}" srcOrd="0" destOrd="0" presId="urn:microsoft.com/office/officeart/2005/8/layout/process4"/>
    <dgm:cxn modelId="{87533C65-1E84-43BE-80D7-E6D8449C16F6}" srcId="{9F722AAB-9DA6-4CE5-80E9-A181069E272A}" destId="{554D9173-18BA-435C-B46A-28ADEDAF6DE3}" srcOrd="6" destOrd="0" parTransId="{DD5D86E0-0296-4C40-8FA7-12F7F7005B5F}" sibTransId="{7B5A7437-2439-451A-9061-26C089A413E5}"/>
    <dgm:cxn modelId="{D9B4C346-9F76-43A8-98EE-C8C8230E1FA4}" srcId="{9F722AAB-9DA6-4CE5-80E9-A181069E272A}" destId="{2F567F6E-9D24-4D56-897F-334B20491F4F}" srcOrd="4" destOrd="0" parTransId="{71412500-5ABE-4363-A0A1-9492A8E33F05}" sibTransId="{042531D9-A920-4863-A6C7-7B1DA6F3904C}"/>
    <dgm:cxn modelId="{85C52C4E-B351-4E4C-93F8-E31C0FDC96B0}" type="presOf" srcId="{15B82D5E-CC42-4118-88EC-873CFC37D062}" destId="{D57FE301-F5E6-4D85-A746-A5FD22C2C91A}" srcOrd="0" destOrd="0" presId="urn:microsoft.com/office/officeart/2005/8/layout/process4"/>
    <dgm:cxn modelId="{31184A53-ED15-45CD-8113-70646D4D6190}" type="presOf" srcId="{9EEDB897-8146-477F-A181-A3ED7E8B9F11}" destId="{554C81E0-F0B0-4849-83D5-F7BC5B5AF59D}" srcOrd="0" destOrd="0" presId="urn:microsoft.com/office/officeart/2005/8/layout/process4"/>
    <dgm:cxn modelId="{BDADFD8F-489F-4565-9578-D0C7A6988EA6}" type="presOf" srcId="{E8723BD5-62E1-468C-B75A-ADD340A4B8B7}" destId="{2767FA96-A9AF-4499-9705-E393B53B3761}" srcOrd="0" destOrd="0" presId="urn:microsoft.com/office/officeart/2005/8/layout/process4"/>
    <dgm:cxn modelId="{1D4EAB93-9AEA-4D5E-85F2-6F917B3B6963}" srcId="{9F722AAB-9DA6-4CE5-80E9-A181069E272A}" destId="{9EEDB897-8146-477F-A181-A3ED7E8B9F11}" srcOrd="0" destOrd="0" parTransId="{FC588403-FE77-4D04-8257-59D8901A8DD1}" sibTransId="{C7A9F261-1B6D-4D03-9ECD-27B069E7A728}"/>
    <dgm:cxn modelId="{11BD999D-F450-4165-A857-1561490A5A2A}" type="presOf" srcId="{FBEEC0C3-53D2-48C2-9201-E8BF7EC55E7C}" destId="{81671CC6-2F79-41A6-8E5E-EB98177F98D4}" srcOrd="0" destOrd="0" presId="urn:microsoft.com/office/officeart/2005/8/layout/process4"/>
    <dgm:cxn modelId="{55958CAA-6656-4EAE-B2DA-96583501E491}" type="presOf" srcId="{9F722AAB-9DA6-4CE5-80E9-A181069E272A}" destId="{9E15E87A-998E-43B1-9DB4-9C8F89BF93C0}" srcOrd="0" destOrd="0" presId="urn:microsoft.com/office/officeart/2005/8/layout/process4"/>
    <dgm:cxn modelId="{747B7FC7-D3B1-4739-BC65-87B20DF68F9A}" srcId="{9F722AAB-9DA6-4CE5-80E9-A181069E272A}" destId="{FBEEC0C3-53D2-48C2-9201-E8BF7EC55E7C}" srcOrd="1" destOrd="0" parTransId="{6923554F-DB02-4E97-A038-4A3E8CAD3E21}" sibTransId="{2B548B1D-510B-4D50-BAE3-5ABFB8971E3C}"/>
    <dgm:cxn modelId="{7A521AE8-B1A9-4DCC-9E9F-FA405C500694}" srcId="{9F722AAB-9DA6-4CE5-80E9-A181069E272A}" destId="{E8723BD5-62E1-468C-B75A-ADD340A4B8B7}" srcOrd="5" destOrd="0" parTransId="{B58120E1-32D3-445B-9022-EF95BABB4BCB}" sibTransId="{A46C4B89-0AFD-4077-9244-460D4845A1A4}"/>
    <dgm:cxn modelId="{FF32D447-F458-435D-90A4-51494968668B}" type="presParOf" srcId="{9E15E87A-998E-43B1-9DB4-9C8F89BF93C0}" destId="{C61FADAA-D276-4198-AE9F-880760429621}" srcOrd="0" destOrd="0" presId="urn:microsoft.com/office/officeart/2005/8/layout/process4"/>
    <dgm:cxn modelId="{E15DDC9D-6D1B-41E7-BBC4-09767964F68D}" type="presParOf" srcId="{C61FADAA-D276-4198-AE9F-880760429621}" destId="{4E26779B-30A4-409B-B1A8-449B7622F326}" srcOrd="0" destOrd="0" presId="urn:microsoft.com/office/officeart/2005/8/layout/process4"/>
    <dgm:cxn modelId="{5F3276E7-1AB5-457D-95D7-A2F19CEBFE89}" type="presParOf" srcId="{9E15E87A-998E-43B1-9DB4-9C8F89BF93C0}" destId="{708C02C8-B941-40C3-8762-0492A02F05A6}" srcOrd="1" destOrd="0" presId="urn:microsoft.com/office/officeart/2005/8/layout/process4"/>
    <dgm:cxn modelId="{7DD1349C-D46E-42DE-AFC5-8833B8DB7F3B}" type="presParOf" srcId="{9E15E87A-998E-43B1-9DB4-9C8F89BF93C0}" destId="{5FAA2B9C-A355-41BA-8E3C-D4EB05991E7F}" srcOrd="2" destOrd="0" presId="urn:microsoft.com/office/officeart/2005/8/layout/process4"/>
    <dgm:cxn modelId="{27B70BA0-B694-4D01-9935-3DB7E4623CD7}" type="presParOf" srcId="{5FAA2B9C-A355-41BA-8E3C-D4EB05991E7F}" destId="{2767FA96-A9AF-4499-9705-E393B53B3761}" srcOrd="0" destOrd="0" presId="urn:microsoft.com/office/officeart/2005/8/layout/process4"/>
    <dgm:cxn modelId="{546ABF09-2996-49AD-8EB1-D1F6A47C37B5}" type="presParOf" srcId="{9E15E87A-998E-43B1-9DB4-9C8F89BF93C0}" destId="{9C760D02-912C-402E-975B-4EA2163FEC1A}" srcOrd="3" destOrd="0" presId="urn:microsoft.com/office/officeart/2005/8/layout/process4"/>
    <dgm:cxn modelId="{B3E51C82-2F9E-45A0-B5E9-27906B97B63C}" type="presParOf" srcId="{9E15E87A-998E-43B1-9DB4-9C8F89BF93C0}" destId="{9F258C0C-90B8-40BF-A8B8-18CD4AD0C69D}" srcOrd="4" destOrd="0" presId="urn:microsoft.com/office/officeart/2005/8/layout/process4"/>
    <dgm:cxn modelId="{984FE017-BA7B-4790-A4EE-7A6878EC693C}" type="presParOf" srcId="{9F258C0C-90B8-40BF-A8B8-18CD4AD0C69D}" destId="{69743FF9-65AB-40FA-B40C-764BDC8003A3}" srcOrd="0" destOrd="0" presId="urn:microsoft.com/office/officeart/2005/8/layout/process4"/>
    <dgm:cxn modelId="{5C21C340-01FB-4B58-B8EC-6DB9DA35F485}" type="presParOf" srcId="{9E15E87A-998E-43B1-9DB4-9C8F89BF93C0}" destId="{2B251C97-3F76-4497-A08E-82408EED11FF}" srcOrd="5" destOrd="0" presId="urn:microsoft.com/office/officeart/2005/8/layout/process4"/>
    <dgm:cxn modelId="{762F8388-2936-4E09-9620-50C96775176C}" type="presParOf" srcId="{9E15E87A-998E-43B1-9DB4-9C8F89BF93C0}" destId="{FFB6F237-BF69-4624-AF48-77F8B26A25ED}" srcOrd="6" destOrd="0" presId="urn:microsoft.com/office/officeart/2005/8/layout/process4"/>
    <dgm:cxn modelId="{37674965-B454-45B1-9DB9-BBCC95C6E1BA}" type="presParOf" srcId="{FFB6F237-BF69-4624-AF48-77F8B26A25ED}" destId="{D57FE301-F5E6-4D85-A746-A5FD22C2C91A}" srcOrd="0" destOrd="0" presId="urn:microsoft.com/office/officeart/2005/8/layout/process4"/>
    <dgm:cxn modelId="{81124EEE-8835-42B5-B80C-3B5D1016B648}" type="presParOf" srcId="{9E15E87A-998E-43B1-9DB4-9C8F89BF93C0}" destId="{48F62DB1-F53E-4023-A10A-7D4AEB802D4B}" srcOrd="7" destOrd="0" presId="urn:microsoft.com/office/officeart/2005/8/layout/process4"/>
    <dgm:cxn modelId="{4DD2F30E-4149-44A4-A82E-36E14DF56DD1}" type="presParOf" srcId="{9E15E87A-998E-43B1-9DB4-9C8F89BF93C0}" destId="{8BD5EFAD-2494-4F75-ADD6-2D668BADB715}" srcOrd="8" destOrd="0" presId="urn:microsoft.com/office/officeart/2005/8/layout/process4"/>
    <dgm:cxn modelId="{4CF3FA05-8895-4A7E-8D62-65D4CF7B54CE}" type="presParOf" srcId="{8BD5EFAD-2494-4F75-ADD6-2D668BADB715}" destId="{0F78B97B-60E4-4132-8C87-8CCE5EFE4FAB}" srcOrd="0" destOrd="0" presId="urn:microsoft.com/office/officeart/2005/8/layout/process4"/>
    <dgm:cxn modelId="{4DA5D389-D3D8-491D-958D-BAC35627C5CC}" type="presParOf" srcId="{9E15E87A-998E-43B1-9DB4-9C8F89BF93C0}" destId="{13E5B582-45B1-42A8-A056-0D39B4E944E0}" srcOrd="9" destOrd="0" presId="urn:microsoft.com/office/officeart/2005/8/layout/process4"/>
    <dgm:cxn modelId="{26056AD1-C967-4C2D-A17E-AA5511AEFCD7}" type="presParOf" srcId="{9E15E87A-998E-43B1-9DB4-9C8F89BF93C0}" destId="{15BD566B-EE39-4453-8C97-101F03DA6BDE}" srcOrd="10" destOrd="0" presId="urn:microsoft.com/office/officeart/2005/8/layout/process4"/>
    <dgm:cxn modelId="{0C73D5B8-123B-44DD-9132-299487D7D80D}" type="presParOf" srcId="{15BD566B-EE39-4453-8C97-101F03DA6BDE}" destId="{81671CC6-2F79-41A6-8E5E-EB98177F98D4}" srcOrd="0" destOrd="0" presId="urn:microsoft.com/office/officeart/2005/8/layout/process4"/>
    <dgm:cxn modelId="{4917FA88-06C9-4667-A0BA-FF1F6C557E82}" type="presParOf" srcId="{9E15E87A-998E-43B1-9DB4-9C8F89BF93C0}" destId="{C40A7B85-B205-445D-8CE8-A2FEA7B67277}" srcOrd="11" destOrd="0" presId="urn:microsoft.com/office/officeart/2005/8/layout/process4"/>
    <dgm:cxn modelId="{3E640F76-9248-4397-902B-C848B677C448}" type="presParOf" srcId="{9E15E87A-998E-43B1-9DB4-9C8F89BF93C0}" destId="{094F6D12-87BB-49E9-B3D8-B22420DD87F6}" srcOrd="12" destOrd="0" presId="urn:microsoft.com/office/officeart/2005/8/layout/process4"/>
    <dgm:cxn modelId="{93F63140-BB19-42C0-BC49-69142CE55CC6}" type="presParOf" srcId="{094F6D12-87BB-49E9-B3D8-B22420DD87F6}" destId="{554C81E0-F0B0-4849-83D5-F7BC5B5AF59D}" srcOrd="0" destOrd="0" presId="urn:microsoft.com/office/officeart/2005/8/layout/process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6779B-30A4-409B-B1A8-449B7622F326}">
      <dsp:nvSpPr>
        <dsp:cNvPr id="0" name=""/>
        <dsp:cNvSpPr/>
      </dsp:nvSpPr>
      <dsp:spPr>
        <a:xfrm>
          <a:off x="0" y="2564123"/>
          <a:ext cx="3133725" cy="280590"/>
        </a:xfrm>
        <a:prstGeom prst="rect">
          <a:avLst/>
        </a:prstGeom>
        <a:solidFill>
          <a:srgbClr val="FF9900"/>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Implementation of Plan</a:t>
          </a:r>
        </a:p>
      </dsp:txBody>
      <dsp:txXfrm>
        <a:off x="0" y="2564123"/>
        <a:ext cx="3133725" cy="280590"/>
      </dsp:txXfrm>
    </dsp:sp>
    <dsp:sp modelId="{2767FA96-A9AF-4499-9705-E393B53B3761}">
      <dsp:nvSpPr>
        <dsp:cNvPr id="0" name=""/>
        <dsp:cNvSpPr/>
      </dsp:nvSpPr>
      <dsp:spPr>
        <a:xfrm rot="10800000">
          <a:off x="0" y="2136783"/>
          <a:ext cx="3133725" cy="431548"/>
        </a:xfrm>
        <a:prstGeom prst="upArrowCallout">
          <a:avLst/>
        </a:prstGeom>
        <a:solidFill>
          <a:srgbClr val="FFFF00"/>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Floodplain Risk Management Plan</a:t>
          </a:r>
        </a:p>
      </dsp:txBody>
      <dsp:txXfrm rot="10800000">
        <a:off x="0" y="2136783"/>
        <a:ext cx="3133725" cy="280407"/>
      </dsp:txXfrm>
    </dsp:sp>
    <dsp:sp modelId="{69743FF9-65AB-40FA-B40C-764BDC8003A3}">
      <dsp:nvSpPr>
        <dsp:cNvPr id="0" name=""/>
        <dsp:cNvSpPr/>
      </dsp:nvSpPr>
      <dsp:spPr>
        <a:xfrm rot="10800000">
          <a:off x="0" y="1709444"/>
          <a:ext cx="3133725" cy="431548"/>
        </a:xfrm>
        <a:prstGeom prst="upArrowCallout">
          <a:avLst/>
        </a:prstGeom>
        <a:solidFill>
          <a:srgbClr val="FFFF00"/>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Floodplain Risk Management Study</a:t>
          </a:r>
        </a:p>
      </dsp:txBody>
      <dsp:txXfrm rot="10800000">
        <a:off x="0" y="1709444"/>
        <a:ext cx="3133725" cy="280407"/>
      </dsp:txXfrm>
    </dsp:sp>
    <dsp:sp modelId="{D57FE301-F5E6-4D85-A746-A5FD22C2C91A}">
      <dsp:nvSpPr>
        <dsp:cNvPr id="0" name=""/>
        <dsp:cNvSpPr/>
      </dsp:nvSpPr>
      <dsp:spPr>
        <a:xfrm rot="10800000">
          <a:off x="0" y="1282104"/>
          <a:ext cx="3133725" cy="431548"/>
        </a:xfrm>
        <a:prstGeom prst="upArrowCallout">
          <a:avLst/>
        </a:prstGeom>
        <a:solidFill>
          <a:srgbClr val="FF9900"/>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Flood Study</a:t>
          </a:r>
        </a:p>
      </dsp:txBody>
      <dsp:txXfrm rot="10800000">
        <a:off x="0" y="1282104"/>
        <a:ext cx="3133725" cy="280407"/>
      </dsp:txXfrm>
    </dsp:sp>
    <dsp:sp modelId="{0F78B97B-60E4-4132-8C87-8CCE5EFE4FAB}">
      <dsp:nvSpPr>
        <dsp:cNvPr id="0" name=""/>
        <dsp:cNvSpPr/>
      </dsp:nvSpPr>
      <dsp:spPr>
        <a:xfrm rot="10800000">
          <a:off x="0" y="854765"/>
          <a:ext cx="3133725" cy="431548"/>
        </a:xfrm>
        <a:prstGeom prst="upArrowCallout">
          <a:avLst/>
        </a:prstGeom>
        <a:solidFill>
          <a:srgbClr val="FF9900"/>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Data Collection</a:t>
          </a:r>
        </a:p>
      </dsp:txBody>
      <dsp:txXfrm rot="10800000">
        <a:off x="0" y="854765"/>
        <a:ext cx="3133725" cy="280407"/>
      </dsp:txXfrm>
    </dsp:sp>
    <dsp:sp modelId="{81671CC6-2F79-41A6-8E5E-EB98177F98D4}">
      <dsp:nvSpPr>
        <dsp:cNvPr id="0" name=""/>
        <dsp:cNvSpPr/>
      </dsp:nvSpPr>
      <dsp:spPr>
        <a:xfrm rot="10800000">
          <a:off x="0" y="427425"/>
          <a:ext cx="3133725" cy="431548"/>
        </a:xfrm>
        <a:prstGeom prst="upArrowCallout">
          <a:avLst/>
        </a:prstGeom>
        <a:solidFill>
          <a:srgbClr val="FF9900"/>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Penrith Floodplain Risk Managment Committee</a:t>
          </a:r>
        </a:p>
      </dsp:txBody>
      <dsp:txXfrm rot="10800000">
        <a:off x="0" y="427425"/>
        <a:ext cx="3133725" cy="280407"/>
      </dsp:txXfrm>
    </dsp:sp>
    <dsp:sp modelId="{554C81E0-F0B0-4849-83D5-F7BC5B5AF59D}">
      <dsp:nvSpPr>
        <dsp:cNvPr id="0" name=""/>
        <dsp:cNvSpPr/>
      </dsp:nvSpPr>
      <dsp:spPr>
        <a:xfrm rot="10800000">
          <a:off x="0" y="0"/>
          <a:ext cx="3133725" cy="431548"/>
        </a:xfrm>
        <a:prstGeom prst="rect">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The Floodplain Management Process</a:t>
          </a:r>
        </a:p>
      </dsp:txBody>
      <dsp:txXfrm rot="10800000">
        <a:off x="0" y="0"/>
        <a:ext cx="3133725" cy="4315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3</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Penrith City Council</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p101097;lara.davis@csse.com.au</dc:creator>
  <cp:lastModifiedBy>Habib Rehman</cp:lastModifiedBy>
  <cp:revision>3</cp:revision>
  <cp:lastPrinted>2019-09-05T06:43:00Z</cp:lastPrinted>
  <dcterms:created xsi:type="dcterms:W3CDTF">2022-05-31T08:26:00Z</dcterms:created>
  <dcterms:modified xsi:type="dcterms:W3CDTF">2022-05-31T08:27:00Z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